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171"/>
        <w:gridCol w:w="3172"/>
        <w:gridCol w:w="3228"/>
      </w:tblGrid>
      <w:tr w:rsidR="00435537" w:rsidRPr="00F542BF" w:rsidTr="00435537">
        <w:tc>
          <w:tcPr>
            <w:tcW w:w="3171" w:type="dxa"/>
          </w:tcPr>
          <w:p w:rsidR="00435537" w:rsidRPr="00F542BF" w:rsidRDefault="00435537" w:rsidP="00B51D6A">
            <w:pPr>
              <w:tabs>
                <w:tab w:val="left" w:pos="1560"/>
              </w:tabs>
              <w:ind w:firstLine="709"/>
              <w:jc w:val="both"/>
              <w:rPr>
                <w:rFonts w:ascii="Book Antiqua" w:hAnsi="Book Antiqua"/>
                <w:lang w:eastAsia="en-US"/>
              </w:rPr>
            </w:pPr>
          </w:p>
        </w:tc>
        <w:tc>
          <w:tcPr>
            <w:tcW w:w="3172" w:type="dxa"/>
          </w:tcPr>
          <w:p w:rsidR="00435537" w:rsidRPr="00F542BF" w:rsidRDefault="00435537" w:rsidP="00B51D6A">
            <w:pPr>
              <w:tabs>
                <w:tab w:val="left" w:pos="1560"/>
              </w:tabs>
              <w:ind w:firstLine="709"/>
              <w:jc w:val="both"/>
              <w:rPr>
                <w:rFonts w:ascii="Book Antiqua" w:hAnsi="Book Antiqua"/>
                <w:lang w:eastAsia="en-US"/>
              </w:rPr>
            </w:pPr>
          </w:p>
        </w:tc>
        <w:tc>
          <w:tcPr>
            <w:tcW w:w="3228" w:type="dxa"/>
          </w:tcPr>
          <w:p w:rsidR="00435537" w:rsidRPr="00F542BF" w:rsidRDefault="00435537" w:rsidP="00F542BF">
            <w:pPr>
              <w:tabs>
                <w:tab w:val="left" w:pos="1560"/>
                <w:tab w:val="center" w:pos="4677"/>
                <w:tab w:val="right" w:pos="9355"/>
              </w:tabs>
              <w:ind w:firstLine="36"/>
              <w:outlineLvl w:val="0"/>
              <w:rPr>
                <w:rFonts w:ascii="Book Antiqua" w:hAnsi="Book Antiqua"/>
                <w:sz w:val="20"/>
                <w:szCs w:val="20"/>
                <w:lang w:eastAsia="en-US"/>
              </w:rPr>
            </w:pPr>
            <w:r w:rsidRPr="00F542BF">
              <w:rPr>
                <w:rFonts w:ascii="Book Antiqua" w:hAnsi="Book Antiqua"/>
                <w:sz w:val="20"/>
                <w:szCs w:val="20"/>
                <w:lang w:eastAsia="en-US"/>
              </w:rPr>
              <w:t>УТВЕРЖДЕНО</w:t>
            </w:r>
          </w:p>
          <w:p w:rsidR="00435537" w:rsidRPr="00F542BF" w:rsidRDefault="00435537" w:rsidP="00F542BF">
            <w:pPr>
              <w:tabs>
                <w:tab w:val="left" w:pos="1560"/>
                <w:tab w:val="center" w:pos="4677"/>
                <w:tab w:val="right" w:pos="9355"/>
              </w:tabs>
              <w:ind w:firstLine="36"/>
              <w:rPr>
                <w:rFonts w:ascii="Book Antiqua" w:hAnsi="Book Antiqua"/>
                <w:sz w:val="20"/>
                <w:szCs w:val="20"/>
                <w:lang w:eastAsia="en-US"/>
              </w:rPr>
            </w:pPr>
            <w:r w:rsidRPr="00F542BF">
              <w:rPr>
                <w:rFonts w:ascii="Book Antiqua" w:hAnsi="Book Antiqua"/>
                <w:sz w:val="20"/>
                <w:szCs w:val="20"/>
                <w:lang w:eastAsia="en-US"/>
              </w:rPr>
              <w:t xml:space="preserve">Решением общего собрания членов Некоммерческого партнерства  </w:t>
            </w:r>
          </w:p>
          <w:p w:rsidR="00435537" w:rsidRPr="00F542BF" w:rsidRDefault="00435537" w:rsidP="00F542BF">
            <w:pPr>
              <w:tabs>
                <w:tab w:val="left" w:pos="1560"/>
                <w:tab w:val="center" w:pos="4677"/>
                <w:tab w:val="right" w:pos="9355"/>
              </w:tabs>
              <w:ind w:firstLine="36"/>
              <w:rPr>
                <w:rFonts w:ascii="Book Antiqua" w:hAnsi="Book Antiqua"/>
                <w:sz w:val="20"/>
                <w:szCs w:val="20"/>
                <w:lang w:eastAsia="en-US"/>
              </w:rPr>
            </w:pPr>
            <w:r w:rsidRPr="00F542BF">
              <w:rPr>
                <w:rFonts w:ascii="Book Antiqua" w:hAnsi="Book Antiqua"/>
                <w:sz w:val="20"/>
                <w:szCs w:val="20"/>
                <w:lang w:eastAsia="en-US"/>
              </w:rPr>
              <w:t xml:space="preserve">«Жилищно-строительное объединение Мурмана» </w:t>
            </w:r>
          </w:p>
          <w:p w:rsidR="00435537" w:rsidRPr="00F542BF" w:rsidRDefault="00435537" w:rsidP="00F542BF">
            <w:pPr>
              <w:tabs>
                <w:tab w:val="left" w:pos="1560"/>
              </w:tabs>
              <w:ind w:firstLine="36"/>
              <w:rPr>
                <w:rFonts w:ascii="Book Antiqua" w:hAnsi="Book Antiqua"/>
                <w:lang w:eastAsia="en-US"/>
              </w:rPr>
            </w:pPr>
            <w:r w:rsidRPr="00F542BF">
              <w:rPr>
                <w:rFonts w:ascii="Book Antiqua" w:hAnsi="Book Antiqua"/>
                <w:sz w:val="20"/>
                <w:szCs w:val="20"/>
                <w:lang w:eastAsia="en-US"/>
              </w:rPr>
              <w:t xml:space="preserve">протокол </w:t>
            </w:r>
            <w:proofErr w:type="gramStart"/>
            <w:r w:rsidRPr="00F542BF">
              <w:rPr>
                <w:rFonts w:ascii="Book Antiqua" w:hAnsi="Book Antiqua"/>
                <w:sz w:val="20"/>
                <w:szCs w:val="20"/>
                <w:lang w:eastAsia="en-US"/>
              </w:rPr>
              <w:t>от</w:t>
            </w:r>
            <w:proofErr w:type="gramEnd"/>
            <w:r w:rsidRPr="00F542BF">
              <w:rPr>
                <w:rFonts w:ascii="Book Antiqua" w:hAnsi="Book Antiqua"/>
                <w:sz w:val="20"/>
                <w:szCs w:val="20"/>
                <w:lang w:eastAsia="en-US"/>
              </w:rPr>
              <w:t>___ № ___</w:t>
            </w:r>
            <w:r w:rsidRPr="00F542BF">
              <w:rPr>
                <w:rFonts w:ascii="Book Antiqua" w:hAnsi="Book Antiqua"/>
                <w:szCs w:val="22"/>
                <w:lang w:eastAsia="en-US"/>
              </w:rPr>
              <w:t xml:space="preserve"> </w:t>
            </w:r>
          </w:p>
        </w:tc>
      </w:tr>
    </w:tbl>
    <w:p w:rsidR="00435537" w:rsidRPr="00F542BF" w:rsidRDefault="00435537" w:rsidP="00B51D6A">
      <w:pPr>
        <w:widowControl w:val="0"/>
        <w:tabs>
          <w:tab w:val="left" w:pos="1560"/>
        </w:tabs>
        <w:autoSpaceDE w:val="0"/>
        <w:autoSpaceDN w:val="0"/>
        <w:adjustRightInd w:val="0"/>
        <w:ind w:firstLine="709"/>
        <w:jc w:val="both"/>
        <w:rPr>
          <w:rFonts w:ascii="Book Antiqua" w:hAnsi="Book Antiqua"/>
        </w:rPr>
      </w:pPr>
    </w:p>
    <w:p w:rsidR="00435537" w:rsidRPr="00F542BF" w:rsidRDefault="00435537" w:rsidP="00B51D6A">
      <w:pPr>
        <w:widowControl w:val="0"/>
        <w:tabs>
          <w:tab w:val="left" w:pos="1560"/>
        </w:tabs>
        <w:autoSpaceDE w:val="0"/>
        <w:autoSpaceDN w:val="0"/>
        <w:adjustRightInd w:val="0"/>
        <w:ind w:firstLine="709"/>
        <w:jc w:val="both"/>
        <w:rPr>
          <w:rFonts w:ascii="Book Antiqua" w:hAnsi="Book Antiqua"/>
        </w:rPr>
      </w:pPr>
    </w:p>
    <w:p w:rsidR="00435537" w:rsidRPr="00F542BF" w:rsidRDefault="00435537" w:rsidP="00B51D6A">
      <w:pPr>
        <w:tabs>
          <w:tab w:val="left" w:pos="1560"/>
          <w:tab w:val="center" w:pos="4677"/>
          <w:tab w:val="right" w:pos="9355"/>
        </w:tabs>
        <w:ind w:firstLine="709"/>
        <w:jc w:val="both"/>
        <w:rPr>
          <w:rFonts w:ascii="Book Antiqua" w:hAnsi="Book Antiqua"/>
        </w:rPr>
      </w:pPr>
    </w:p>
    <w:p w:rsidR="00435537" w:rsidRPr="00F542BF" w:rsidRDefault="00435537" w:rsidP="00B51D6A">
      <w:pPr>
        <w:widowControl w:val="0"/>
        <w:tabs>
          <w:tab w:val="left" w:pos="1560"/>
        </w:tabs>
        <w:autoSpaceDE w:val="0"/>
        <w:autoSpaceDN w:val="0"/>
        <w:adjustRightInd w:val="0"/>
        <w:ind w:firstLine="709"/>
        <w:jc w:val="both"/>
        <w:rPr>
          <w:rFonts w:ascii="Book Antiqua" w:hAnsi="Book Antiqua"/>
          <w:b/>
          <w:bCs/>
        </w:rPr>
      </w:pPr>
    </w:p>
    <w:p w:rsidR="00435537" w:rsidRPr="00F542BF" w:rsidRDefault="00435537" w:rsidP="00B51D6A">
      <w:pPr>
        <w:widowControl w:val="0"/>
        <w:tabs>
          <w:tab w:val="left" w:pos="1560"/>
        </w:tabs>
        <w:autoSpaceDE w:val="0"/>
        <w:autoSpaceDN w:val="0"/>
        <w:adjustRightInd w:val="0"/>
        <w:ind w:firstLine="709"/>
        <w:jc w:val="both"/>
        <w:rPr>
          <w:rFonts w:ascii="Book Antiqua" w:hAnsi="Book Antiqua"/>
          <w:b/>
          <w:bCs/>
        </w:rPr>
      </w:pPr>
    </w:p>
    <w:p w:rsidR="00435537" w:rsidRPr="00F542BF" w:rsidRDefault="00435537" w:rsidP="00B51D6A">
      <w:pPr>
        <w:widowControl w:val="0"/>
        <w:tabs>
          <w:tab w:val="left" w:pos="1560"/>
        </w:tabs>
        <w:autoSpaceDE w:val="0"/>
        <w:autoSpaceDN w:val="0"/>
        <w:adjustRightInd w:val="0"/>
        <w:ind w:firstLine="709"/>
        <w:jc w:val="both"/>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outlineLvl w:val="0"/>
        <w:rPr>
          <w:rFonts w:ascii="Book Antiqua" w:hAnsi="Book Antiqua"/>
          <w:b/>
          <w:bCs/>
          <w:szCs w:val="32"/>
        </w:rPr>
      </w:pPr>
      <w:r w:rsidRPr="00F542BF">
        <w:rPr>
          <w:rFonts w:ascii="Book Antiqua" w:hAnsi="Book Antiqua"/>
          <w:b/>
          <w:bCs/>
          <w:szCs w:val="32"/>
        </w:rPr>
        <w:t>УСТАВ</w:t>
      </w:r>
    </w:p>
    <w:p w:rsidR="00435537" w:rsidRPr="00F542BF" w:rsidRDefault="00435537" w:rsidP="00F542BF">
      <w:pPr>
        <w:widowControl w:val="0"/>
        <w:tabs>
          <w:tab w:val="left" w:pos="1560"/>
        </w:tabs>
        <w:autoSpaceDE w:val="0"/>
        <w:autoSpaceDN w:val="0"/>
        <w:adjustRightInd w:val="0"/>
        <w:jc w:val="center"/>
        <w:rPr>
          <w:rFonts w:ascii="Book Antiqua" w:hAnsi="Book Antiqua"/>
          <w:b/>
          <w:bCs/>
          <w:szCs w:val="32"/>
        </w:rPr>
      </w:pPr>
    </w:p>
    <w:p w:rsidR="00435537" w:rsidRPr="00F542BF" w:rsidRDefault="00435537" w:rsidP="00F542BF">
      <w:pPr>
        <w:widowControl w:val="0"/>
        <w:tabs>
          <w:tab w:val="left" w:pos="1560"/>
        </w:tabs>
        <w:autoSpaceDE w:val="0"/>
        <w:autoSpaceDN w:val="0"/>
        <w:adjustRightInd w:val="0"/>
        <w:jc w:val="center"/>
        <w:outlineLvl w:val="0"/>
        <w:rPr>
          <w:rFonts w:ascii="Book Antiqua" w:hAnsi="Book Antiqua"/>
          <w:szCs w:val="32"/>
        </w:rPr>
      </w:pPr>
      <w:r w:rsidRPr="00F542BF">
        <w:rPr>
          <w:rFonts w:ascii="Book Antiqua" w:hAnsi="Book Antiqua"/>
          <w:b/>
          <w:bCs/>
          <w:szCs w:val="32"/>
        </w:rPr>
        <w:t>НЕКОММЕРЧЕСКОГО ПАРТНЕРСТВА</w:t>
      </w:r>
    </w:p>
    <w:p w:rsidR="00435537" w:rsidRPr="00F542BF" w:rsidRDefault="00435537" w:rsidP="00F542BF">
      <w:pPr>
        <w:widowControl w:val="0"/>
        <w:tabs>
          <w:tab w:val="left" w:pos="1560"/>
        </w:tabs>
        <w:autoSpaceDE w:val="0"/>
        <w:autoSpaceDN w:val="0"/>
        <w:adjustRightInd w:val="0"/>
        <w:jc w:val="center"/>
        <w:rPr>
          <w:rFonts w:ascii="Book Antiqua" w:hAnsi="Book Antiqua"/>
          <w:szCs w:val="32"/>
        </w:rPr>
      </w:pPr>
    </w:p>
    <w:p w:rsidR="00435537" w:rsidRPr="00F542BF" w:rsidRDefault="00435537" w:rsidP="00F542BF">
      <w:pPr>
        <w:widowControl w:val="0"/>
        <w:tabs>
          <w:tab w:val="left" w:pos="1560"/>
        </w:tabs>
        <w:autoSpaceDE w:val="0"/>
        <w:autoSpaceDN w:val="0"/>
        <w:adjustRightInd w:val="0"/>
        <w:jc w:val="center"/>
        <w:rPr>
          <w:rFonts w:ascii="Book Antiqua" w:hAnsi="Book Antiqua"/>
          <w:szCs w:val="32"/>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szCs w:val="32"/>
        </w:rPr>
      </w:pPr>
      <w:r w:rsidRPr="00F542BF">
        <w:rPr>
          <w:rFonts w:ascii="Book Antiqua" w:hAnsi="Book Antiqua"/>
          <w:b/>
          <w:bCs/>
          <w:szCs w:val="32"/>
        </w:rPr>
        <w:t>«ЖИЛИЩНО-СТРОИТЕЛЬНОЕ</w:t>
      </w:r>
    </w:p>
    <w:p w:rsidR="00435537" w:rsidRPr="00F542BF" w:rsidRDefault="00435537" w:rsidP="00F542BF">
      <w:pPr>
        <w:widowControl w:val="0"/>
        <w:tabs>
          <w:tab w:val="left" w:pos="1560"/>
        </w:tabs>
        <w:autoSpaceDE w:val="0"/>
        <w:autoSpaceDN w:val="0"/>
        <w:adjustRightInd w:val="0"/>
        <w:jc w:val="center"/>
        <w:rPr>
          <w:rFonts w:ascii="Book Antiqua" w:hAnsi="Book Antiqua"/>
          <w:b/>
          <w:bCs/>
          <w:szCs w:val="32"/>
        </w:rPr>
      </w:pPr>
      <w:r w:rsidRPr="00F542BF">
        <w:rPr>
          <w:rFonts w:ascii="Book Antiqua" w:hAnsi="Book Antiqua"/>
          <w:b/>
          <w:bCs/>
          <w:szCs w:val="32"/>
        </w:rPr>
        <w:t>ОБЪЕДИНЕНИЕ МУРМАНА»</w:t>
      </w:r>
    </w:p>
    <w:p w:rsidR="00435537" w:rsidRPr="00F542BF" w:rsidRDefault="00435537" w:rsidP="00F542BF">
      <w:pPr>
        <w:widowControl w:val="0"/>
        <w:tabs>
          <w:tab w:val="left" w:pos="1560"/>
        </w:tabs>
        <w:autoSpaceDE w:val="0"/>
        <w:autoSpaceDN w:val="0"/>
        <w:adjustRightInd w:val="0"/>
        <w:jc w:val="center"/>
        <w:rPr>
          <w:rFonts w:ascii="Book Antiqua" w:hAnsi="Book Antiqua"/>
          <w:b/>
          <w:bCs/>
          <w:szCs w:val="32"/>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r w:rsidRPr="00F542BF">
        <w:rPr>
          <w:rFonts w:ascii="Book Antiqua" w:hAnsi="Book Antiqua"/>
          <w:b/>
          <w:bCs/>
        </w:rPr>
        <w:t>(</w:t>
      </w:r>
      <w:r w:rsidRPr="00F542BF">
        <w:rPr>
          <w:rFonts w:ascii="Book Antiqua" w:hAnsi="Book Antiqua"/>
          <w:b/>
          <w:bCs/>
          <w:szCs w:val="36"/>
        </w:rPr>
        <w:t>новая редакция</w:t>
      </w:r>
      <w:r w:rsidRPr="00F542BF">
        <w:rPr>
          <w:rFonts w:ascii="Book Antiqua" w:hAnsi="Book Antiqua"/>
          <w:b/>
          <w:bCs/>
        </w:rPr>
        <w:t>)</w:t>
      </w: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rPr>
      </w:pPr>
    </w:p>
    <w:p w:rsidR="00435537" w:rsidRPr="00F542BF" w:rsidRDefault="00435537" w:rsidP="00F542BF">
      <w:pPr>
        <w:widowControl w:val="0"/>
        <w:tabs>
          <w:tab w:val="left" w:pos="1560"/>
        </w:tabs>
        <w:autoSpaceDE w:val="0"/>
        <w:autoSpaceDN w:val="0"/>
        <w:adjustRightInd w:val="0"/>
        <w:jc w:val="center"/>
        <w:rPr>
          <w:rFonts w:ascii="Book Antiqua" w:hAnsi="Book Antiqua"/>
          <w:b/>
          <w:bCs/>
          <w:sz w:val="20"/>
          <w:szCs w:val="20"/>
        </w:rPr>
      </w:pPr>
    </w:p>
    <w:p w:rsidR="00435537" w:rsidRPr="00F542BF" w:rsidRDefault="00435537" w:rsidP="00F542BF">
      <w:pPr>
        <w:widowControl w:val="0"/>
        <w:tabs>
          <w:tab w:val="left" w:pos="1560"/>
        </w:tabs>
        <w:autoSpaceDE w:val="0"/>
        <w:autoSpaceDN w:val="0"/>
        <w:adjustRightInd w:val="0"/>
        <w:jc w:val="center"/>
        <w:outlineLvl w:val="0"/>
        <w:rPr>
          <w:rFonts w:ascii="Book Antiqua" w:hAnsi="Book Antiqua"/>
          <w:b/>
          <w:bCs/>
          <w:sz w:val="20"/>
          <w:szCs w:val="20"/>
        </w:rPr>
      </w:pPr>
      <w:r w:rsidRPr="00F542BF">
        <w:rPr>
          <w:rFonts w:ascii="Book Antiqua" w:hAnsi="Book Antiqua"/>
          <w:b/>
          <w:bCs/>
          <w:sz w:val="20"/>
          <w:szCs w:val="20"/>
        </w:rPr>
        <w:t>МУРМАНСК</w:t>
      </w:r>
    </w:p>
    <w:p w:rsidR="00435537" w:rsidRPr="00F542BF" w:rsidRDefault="00435537" w:rsidP="00F542BF">
      <w:pPr>
        <w:widowControl w:val="0"/>
        <w:tabs>
          <w:tab w:val="left" w:pos="1560"/>
        </w:tabs>
        <w:autoSpaceDE w:val="0"/>
        <w:autoSpaceDN w:val="0"/>
        <w:adjustRightInd w:val="0"/>
        <w:jc w:val="center"/>
        <w:rPr>
          <w:rFonts w:ascii="Book Antiqua" w:hAnsi="Book Antiqua"/>
          <w:b/>
          <w:bCs/>
          <w:sz w:val="20"/>
          <w:szCs w:val="20"/>
        </w:rPr>
      </w:pPr>
      <w:r w:rsidRPr="00F542BF">
        <w:rPr>
          <w:rFonts w:ascii="Book Antiqua" w:hAnsi="Book Antiqua"/>
          <w:b/>
          <w:bCs/>
          <w:sz w:val="20"/>
          <w:szCs w:val="20"/>
        </w:rPr>
        <w:t>2011</w:t>
      </w:r>
    </w:p>
    <w:p w:rsidR="00435537" w:rsidRPr="00F542BF" w:rsidRDefault="00435537" w:rsidP="00615171">
      <w:pPr>
        <w:widowControl w:val="0"/>
        <w:tabs>
          <w:tab w:val="left" w:pos="1560"/>
        </w:tabs>
        <w:autoSpaceDE w:val="0"/>
        <w:autoSpaceDN w:val="0"/>
        <w:adjustRightInd w:val="0"/>
        <w:ind w:firstLine="709"/>
        <w:jc w:val="both"/>
        <w:rPr>
          <w:rFonts w:ascii="Book Antiqua" w:hAnsi="Book Antiqua"/>
          <w:b/>
          <w:bCs/>
          <w:szCs w:val="32"/>
        </w:rPr>
      </w:pPr>
      <w:r w:rsidRPr="00F542BF">
        <w:rPr>
          <w:rFonts w:ascii="Book Antiqua" w:hAnsi="Book Antiqua"/>
          <w:b/>
          <w:bCs/>
        </w:rPr>
        <w:br w:type="page"/>
      </w:r>
      <w:r w:rsidRPr="00F542BF">
        <w:rPr>
          <w:rFonts w:ascii="Book Antiqua" w:hAnsi="Book Antiqua"/>
          <w:b/>
          <w:bCs/>
          <w:szCs w:val="32"/>
        </w:rPr>
        <w:lastRenderedPageBreak/>
        <w:t>1. ОБЩИЕ ПОЛОЖЕНИЯ</w:t>
      </w:r>
    </w:p>
    <w:p w:rsidR="00435537" w:rsidRPr="00F542BF" w:rsidRDefault="00435537" w:rsidP="00615171">
      <w:pPr>
        <w:widowControl w:val="0"/>
        <w:tabs>
          <w:tab w:val="left" w:pos="1560"/>
        </w:tabs>
        <w:autoSpaceDE w:val="0"/>
        <w:autoSpaceDN w:val="0"/>
        <w:adjustRightInd w:val="0"/>
        <w:ind w:firstLine="709"/>
        <w:jc w:val="both"/>
        <w:rPr>
          <w:rFonts w:ascii="Book Antiqua" w:hAnsi="Book Antiqua"/>
          <w:b/>
          <w:bCs/>
          <w:szCs w:val="32"/>
        </w:rPr>
      </w:pPr>
    </w:p>
    <w:p w:rsidR="00435537" w:rsidRPr="00F542BF" w:rsidRDefault="00435537" w:rsidP="00615171">
      <w:pPr>
        <w:tabs>
          <w:tab w:val="left" w:pos="1560"/>
        </w:tabs>
        <w:ind w:firstLine="709"/>
        <w:jc w:val="both"/>
        <w:rPr>
          <w:rFonts w:ascii="Book Antiqua" w:hAnsi="Book Antiqua"/>
          <w:szCs w:val="28"/>
        </w:rPr>
      </w:pPr>
      <w:r w:rsidRPr="00F542BF">
        <w:rPr>
          <w:rFonts w:ascii="Book Antiqua" w:hAnsi="Book Antiqua"/>
          <w:szCs w:val="28"/>
        </w:rPr>
        <w:t xml:space="preserve">Некоммерческое партнерство «Жилищно-строительное объединение Мурмана», далее именуемое «Партнерство», является  организацией, основанной на членстве индивидуальных предпринимателей и юридических лиц, осуществляющих строительство, созданной для достижения целей, предусмотренных настоящим Уставом. </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Полное наименование Партнерства на русском языке - </w:t>
      </w:r>
      <w:r w:rsidRPr="00F542BF">
        <w:rPr>
          <w:rFonts w:ascii="Book Antiqua" w:hAnsi="Book Antiqua"/>
          <w:b/>
          <w:szCs w:val="28"/>
        </w:rPr>
        <w:t>«Некоммерческое партнерство «Жилищно-строительное объединение Мурмана»</w:t>
      </w:r>
      <w:r w:rsidRPr="00F542BF">
        <w:rPr>
          <w:rFonts w:ascii="Book Antiqua" w:hAnsi="Book Antiqua"/>
          <w:szCs w:val="28"/>
        </w:rPr>
        <w:t>.</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Сокращенное наименование Партнерства:  на русском языке -  </w:t>
      </w:r>
      <w:r w:rsidRPr="00F542BF">
        <w:rPr>
          <w:rFonts w:ascii="Book Antiqua" w:hAnsi="Book Antiqua"/>
          <w:b/>
          <w:szCs w:val="28"/>
        </w:rPr>
        <w:t>НП «ЖСОМ»</w:t>
      </w:r>
      <w:r w:rsidRPr="00F542BF">
        <w:rPr>
          <w:rFonts w:ascii="Book Antiqua" w:hAnsi="Book Antiqua"/>
          <w:szCs w:val="28"/>
        </w:rPr>
        <w:t>.</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Партнерство создано на неограниченный срок.</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Место нахождения Партнерства: </w:t>
      </w:r>
      <w:r w:rsidRPr="00F542BF">
        <w:rPr>
          <w:rFonts w:ascii="Book Antiqua" w:hAnsi="Book Antiqua"/>
          <w:b/>
          <w:szCs w:val="28"/>
        </w:rPr>
        <w:t>город Мурманск, улица Маклакова, дом № 14.</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Партнерство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Федеральными законом от 12.01.1996г. № 7-ФЗ «О некоммерческих организациях» и Федеральным законом от 01.12.2007г. № 315-ФЗ «О саморегулируемых организациях», иными нормативными правовыми актами и настоящим Уставом.</w:t>
      </w:r>
      <w:r w:rsidRPr="00F542BF">
        <w:rPr>
          <w:rFonts w:ascii="Book Antiqua" w:hAnsi="Book Antiqua"/>
          <w:b/>
          <w:bCs/>
        </w:rPr>
        <w:t xml:space="preserve"> </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Партнерство приобретает статус саморегулируемой организации </w:t>
      </w:r>
      <w:proofErr w:type="gramStart"/>
      <w:r w:rsidRPr="00F542BF">
        <w:rPr>
          <w:rFonts w:ascii="Book Antiqua" w:hAnsi="Book Antiqua"/>
          <w:szCs w:val="28"/>
        </w:rPr>
        <w:t>с даты внесения</w:t>
      </w:r>
      <w:proofErr w:type="gramEnd"/>
      <w:r w:rsidRPr="00F542BF">
        <w:rPr>
          <w:rFonts w:ascii="Book Antiqua" w:hAnsi="Book Antiqua"/>
          <w:szCs w:val="28"/>
        </w:rPr>
        <w:t xml:space="preserve"> сведений о Партнерстве в государственный реестр саморегулируемых организаций и утрачивает этот статус с момента исключения сведений о Партнерстве из указанного реестра.</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Партнерство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F542BF">
        <w:rPr>
          <w:rFonts w:ascii="Book Antiqua" w:hAnsi="Book Antiqua"/>
          <w:szCs w:val="28"/>
        </w:rPr>
        <w:t>нести обязанности</w:t>
      </w:r>
      <w:proofErr w:type="gramEnd"/>
      <w:r w:rsidRPr="00F542BF">
        <w:rPr>
          <w:rFonts w:ascii="Book Antiqua" w:hAnsi="Book Antiqua"/>
          <w:szCs w:val="28"/>
        </w:rPr>
        <w:t>, быть истцом и ответчиком в суде.</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Партнерство имеет самостоятельный баланс,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Партнерство имеет круглую печать, содержащую его полное наименование и указание на место его нахождения. Партнерство вправе иметь штампы, бланки со своим наименованием, собственную эмблему и другие средства визуальной идентификации.</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Партнерство вправе создавать на территории Российской Федерации филиалы и открывать представительства в соответствии с законодательством Российской Федерации. </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Филиал и представительство Партнерства не являются юридическими лицами, наделяются имуществом за счет Партнерства и действуют на основании утвержденного им положения. Имущество филиала или представительства учитывается на отдельном балансе и на балансе Партнерства. Руководители филиала и представительства назначаются и освобождаются от занимаемой должности Директором и действуют на основании выданной им доверенности. </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Филиал и представительство осуществляют деятельность от имени Партнерства. Ответственность за деятельность своих филиалов и представительств несет Партнерство. Сведения о филиалах и представительствах указываются в Уставе.</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Для достижения целей, предусмотренных настоящим Уставом, Партнерство может создавать другие некоммерческие организации, вступать в объединения некоммерческих организаций.</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Имущество, переданное Партнерству его членами, является собственностью Партнерства. Члены Партнерства не отвечают по его обязательствам. Партнерство не отвечает по обязательствам своих членов, если иное не установлено федеральным законом. </w:t>
      </w:r>
    </w:p>
    <w:p w:rsidR="00435537" w:rsidRPr="00F542BF" w:rsidRDefault="00435537" w:rsidP="00615171">
      <w:pPr>
        <w:widowControl w:val="0"/>
        <w:numPr>
          <w:ilvl w:val="1"/>
          <w:numId w:val="7"/>
        </w:numPr>
        <w:tabs>
          <w:tab w:val="num"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При приобретении Партнерством статуса саморегулируемой организации оно отвечает по обязательствам своих членов в случаях и в порядке, установленных законодательством Российской Федерации и документами Партнерства.</w:t>
      </w:r>
    </w:p>
    <w:p w:rsidR="00435537" w:rsidRPr="00F542BF" w:rsidRDefault="00435537" w:rsidP="00615171">
      <w:pPr>
        <w:widowControl w:val="0"/>
        <w:tabs>
          <w:tab w:val="num" w:pos="0"/>
          <w:tab w:val="left" w:pos="1560"/>
        </w:tabs>
        <w:autoSpaceDE w:val="0"/>
        <w:autoSpaceDN w:val="0"/>
        <w:adjustRightInd w:val="0"/>
        <w:ind w:firstLine="709"/>
        <w:jc w:val="both"/>
        <w:rPr>
          <w:rFonts w:ascii="Book Antiqua" w:hAnsi="Book Antiqua"/>
          <w:b/>
          <w:bCs/>
          <w:szCs w:val="28"/>
        </w:rPr>
      </w:pPr>
    </w:p>
    <w:p w:rsidR="00435537" w:rsidRPr="00F542BF" w:rsidRDefault="00435537" w:rsidP="00615171">
      <w:pPr>
        <w:widowControl w:val="0"/>
        <w:numPr>
          <w:ilvl w:val="0"/>
          <w:numId w:val="7"/>
        </w:numPr>
        <w:tabs>
          <w:tab w:val="left" w:pos="1560"/>
        </w:tabs>
        <w:autoSpaceDE w:val="0"/>
        <w:autoSpaceDN w:val="0"/>
        <w:adjustRightInd w:val="0"/>
        <w:ind w:left="0" w:firstLine="709"/>
        <w:jc w:val="both"/>
        <w:rPr>
          <w:rFonts w:ascii="Book Antiqua" w:hAnsi="Book Antiqua"/>
          <w:b/>
          <w:bCs/>
          <w:szCs w:val="32"/>
        </w:rPr>
      </w:pPr>
      <w:r w:rsidRPr="00F542BF">
        <w:rPr>
          <w:rFonts w:ascii="Book Antiqua" w:hAnsi="Book Antiqua"/>
          <w:b/>
          <w:bCs/>
          <w:szCs w:val="32"/>
        </w:rPr>
        <w:t>ЦЕЛИ И ПРЕДМЕТ ДЕЯТЕЛЬНОСТИ ПАРТНЕРСТВА</w:t>
      </w:r>
    </w:p>
    <w:p w:rsidR="009D6403" w:rsidRPr="00F542BF" w:rsidRDefault="009D6403" w:rsidP="00615171">
      <w:pPr>
        <w:widowControl w:val="0"/>
        <w:tabs>
          <w:tab w:val="left" w:pos="1560"/>
        </w:tabs>
        <w:autoSpaceDE w:val="0"/>
        <w:autoSpaceDN w:val="0"/>
        <w:adjustRightInd w:val="0"/>
        <w:ind w:firstLine="709"/>
        <w:jc w:val="both"/>
        <w:rPr>
          <w:rFonts w:ascii="Book Antiqua" w:hAnsi="Book Antiqua"/>
          <w:b/>
          <w:bCs/>
          <w:szCs w:val="32"/>
        </w:rPr>
      </w:pPr>
    </w:p>
    <w:p w:rsidR="00435537" w:rsidRPr="00F542BF" w:rsidRDefault="00435537" w:rsidP="00615171">
      <w:pPr>
        <w:widowControl w:val="0"/>
        <w:numPr>
          <w:ilvl w:val="1"/>
          <w:numId w:val="7"/>
        </w:numPr>
        <w:tabs>
          <w:tab w:val="num" w:pos="0"/>
          <w:tab w:val="left" w:pos="1560"/>
        </w:tabs>
        <w:autoSpaceDE w:val="0"/>
        <w:autoSpaceDN w:val="0"/>
        <w:adjustRightInd w:val="0"/>
        <w:ind w:firstLine="709"/>
        <w:jc w:val="both"/>
        <w:rPr>
          <w:rFonts w:ascii="Book Antiqua" w:hAnsi="Book Antiqua"/>
          <w:b/>
          <w:szCs w:val="28"/>
        </w:rPr>
      </w:pPr>
      <w:r w:rsidRPr="00F542BF">
        <w:rPr>
          <w:rFonts w:ascii="Book Antiqua" w:hAnsi="Book Antiqua"/>
          <w:b/>
          <w:szCs w:val="28"/>
        </w:rPr>
        <w:t>Целями Партнерства являются:</w:t>
      </w:r>
    </w:p>
    <w:p w:rsidR="00435537" w:rsidRPr="00F542BF" w:rsidRDefault="00435537" w:rsidP="00615171">
      <w:pPr>
        <w:tabs>
          <w:tab w:val="left" w:pos="1276"/>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t xml:space="preserve"> </w:t>
      </w:r>
      <w:proofErr w:type="gramStart"/>
      <w:r w:rsidRPr="00F542BF">
        <w:rPr>
          <w:rFonts w:ascii="Book Antiqua" w:hAnsi="Book Antiqua"/>
          <w:szCs w:val="28"/>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выполняемые членами Партнерства;</w:t>
      </w:r>
      <w:proofErr w:type="gramEnd"/>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Повышение качества строительства, реконструкции, капитального ремонта объектов </w:t>
      </w:r>
      <w:r w:rsidRPr="00F542BF">
        <w:rPr>
          <w:rFonts w:ascii="Book Antiqua" w:hAnsi="Book Antiqua"/>
          <w:szCs w:val="28"/>
        </w:rPr>
        <w:lastRenderedPageBreak/>
        <w:t>капитального строительства;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  Содействие в профессиональной подготовке, переподготовке и повышении квалификации специалистов в сфере строительства;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Содействие совершенствованию рыночной инфраструктуры в сфере строительства, реконструкции,  капитального ремонта в Российской Федерации, защита от недобросовестных участников;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Участие в разработке и реализации федеральных, региональных и местных программ и проектов социально-экономического развития, участие в разработке инвестиционной политики в сфере предоставления строительства, реконструкции, капитального ремонта объектов капитального строительства;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Содействие профессиональной консолидации специалистов, занятых в сфере строительства, реконструкции, капитального ремонта объектов капитального строительства;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Организация производственных и учебных центров;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Организация и совершенствование подготовки и повышения квалификации руководящего состава, специалистов и рабочего персонала членов Партнерства;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Участие в проведении тендеров и аукционов, независимо от источников финансирования, в соответствии с законами и иными нормативными актами Российской Федерации, содействие их максимальной объективности и прозрачности;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Участие в подготовке и обсуждении нормативных актов и иных документов, определяющих политику по вопросам деятельности членов Партнерства в Российской Федерации;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Оказание всесторонней помощи, защита прав и законных интересов членов Партнерства в органах государственной власти, органах местного самоуправления, судах, общественных объединениях и других организациях;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Информационное обеспечение членов Партнерства, в том числе обеспечение информационно-технической информацией членов Партнерства, предоставление информационно-консультативных услуг членам Партнерства;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Осуществление методической, технической и правовой поддержки членов Партнерства;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 Создание печатного органа Партнерства и осуществление издательской деятельности, в том числе создание электронных средств массовой информации; </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 Содействие осуществлению единой технической политики в области строительства, реконструкции,  капитального ремонта объектов капитального строительства.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Выработка рекомендаций по эффективному использованию имеющихся у членов Партнёрства резервов и возможностей.</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Изучение состояния и перспектив развития рынка работ и услуг, соответствующих профилю деятельности членов Партнёрства.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Иные общественно полезные цели.</w:t>
      </w:r>
    </w:p>
    <w:p w:rsidR="00435537" w:rsidRPr="00F542BF" w:rsidRDefault="00435537" w:rsidP="00615171">
      <w:pPr>
        <w:widowControl w:val="0"/>
        <w:numPr>
          <w:ilvl w:val="1"/>
          <w:numId w:val="7"/>
        </w:numPr>
        <w:tabs>
          <w:tab w:val="num" w:pos="0"/>
          <w:tab w:val="left" w:pos="1560"/>
        </w:tabs>
        <w:autoSpaceDE w:val="0"/>
        <w:autoSpaceDN w:val="0"/>
        <w:adjustRightInd w:val="0"/>
        <w:ind w:firstLine="709"/>
        <w:jc w:val="both"/>
        <w:rPr>
          <w:rFonts w:ascii="Book Antiqua" w:hAnsi="Book Antiqua"/>
          <w:b/>
          <w:szCs w:val="28"/>
        </w:rPr>
      </w:pPr>
      <w:r w:rsidRPr="00F542BF">
        <w:rPr>
          <w:rFonts w:ascii="Book Antiqua" w:hAnsi="Book Antiqua"/>
          <w:b/>
          <w:szCs w:val="28"/>
        </w:rPr>
        <w:t>Предметом деятельности Партнерства (содержанием деятельности и функциями Партнерства) являются:</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Разработка и утверждение следующих документов:</w:t>
      </w:r>
    </w:p>
    <w:p w:rsidR="00435537" w:rsidRPr="00F542BF" w:rsidRDefault="00435537" w:rsidP="00615171">
      <w:pPr>
        <w:widowControl w:val="0"/>
        <w:numPr>
          <w:ilvl w:val="3"/>
          <w:numId w:val="7"/>
        </w:numPr>
        <w:tabs>
          <w:tab w:val="clear" w:pos="1800"/>
          <w:tab w:val="num" w:pos="0"/>
          <w:tab w:val="left" w:pos="1560"/>
          <w:tab w:val="num" w:pos="1680"/>
        </w:tabs>
        <w:autoSpaceDE w:val="0"/>
        <w:autoSpaceDN w:val="0"/>
        <w:adjustRightInd w:val="0"/>
        <w:ind w:left="0" w:firstLine="709"/>
        <w:jc w:val="both"/>
        <w:rPr>
          <w:rFonts w:ascii="Book Antiqua" w:hAnsi="Book Antiqua"/>
          <w:szCs w:val="28"/>
        </w:rPr>
      </w:pPr>
      <w:r w:rsidRPr="00F542BF">
        <w:rPr>
          <w:rFonts w:ascii="Book Antiqua" w:hAnsi="Book Antiqua"/>
          <w:szCs w:val="28"/>
        </w:rPr>
        <w:t>Требований к выдаче свидетельств о допуске к работам, которые оказывают влияние на безопасность объектов капитального строительства (далее «свидетельство о допуске»).</w:t>
      </w:r>
    </w:p>
    <w:p w:rsidR="00435537" w:rsidRPr="00F542BF" w:rsidRDefault="00435537" w:rsidP="00615171">
      <w:pPr>
        <w:widowControl w:val="0"/>
        <w:numPr>
          <w:ilvl w:val="3"/>
          <w:numId w:val="7"/>
        </w:numPr>
        <w:tabs>
          <w:tab w:val="clear" w:pos="1800"/>
          <w:tab w:val="num" w:pos="0"/>
          <w:tab w:val="left" w:pos="1560"/>
          <w:tab w:val="num" w:pos="168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Документов, устанавливающих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w:t>
      </w:r>
      <w:proofErr w:type="gramStart"/>
      <w:r w:rsidRPr="00F542BF">
        <w:rPr>
          <w:rFonts w:ascii="Book Antiqua" w:hAnsi="Book Antiqua"/>
          <w:szCs w:val="28"/>
        </w:rPr>
        <w:t>контроля за</w:t>
      </w:r>
      <w:proofErr w:type="gramEnd"/>
      <w:r w:rsidRPr="00F542BF">
        <w:rPr>
          <w:rFonts w:ascii="Book Antiqua" w:hAnsi="Book Antiqua"/>
          <w:szCs w:val="28"/>
        </w:rPr>
        <w:t xml:space="preserve"> выполнением указанных работ (далее «стандарты Партнерства»).</w:t>
      </w:r>
    </w:p>
    <w:p w:rsidR="00435537" w:rsidRPr="00F542BF" w:rsidRDefault="00435537" w:rsidP="00615171">
      <w:pPr>
        <w:widowControl w:val="0"/>
        <w:numPr>
          <w:ilvl w:val="3"/>
          <w:numId w:val="7"/>
        </w:numPr>
        <w:tabs>
          <w:tab w:val="clear" w:pos="1800"/>
          <w:tab w:val="num" w:pos="0"/>
          <w:tab w:val="left" w:pos="1560"/>
          <w:tab w:val="num" w:pos="1680"/>
        </w:tabs>
        <w:autoSpaceDE w:val="0"/>
        <w:autoSpaceDN w:val="0"/>
        <w:adjustRightInd w:val="0"/>
        <w:ind w:left="0" w:firstLine="709"/>
        <w:jc w:val="both"/>
        <w:rPr>
          <w:rFonts w:ascii="Book Antiqua" w:hAnsi="Book Antiqua"/>
          <w:szCs w:val="28"/>
        </w:rPr>
      </w:pPr>
      <w:r w:rsidRPr="00F542BF">
        <w:rPr>
          <w:rFonts w:ascii="Book Antiqua" w:hAnsi="Book Antiqua"/>
          <w:szCs w:val="28"/>
        </w:rPr>
        <w:t>Документов, устанавливающих требования к предпринимательской деятельности членов Партнерства, за исключением требований, установленных законодательством Российской Федерации о техническом регулировании (далее «правила саморегулирования»).</w:t>
      </w:r>
    </w:p>
    <w:p w:rsidR="00435537" w:rsidRPr="00F542BF" w:rsidRDefault="00435537" w:rsidP="00615171">
      <w:pPr>
        <w:widowControl w:val="0"/>
        <w:numPr>
          <w:ilvl w:val="3"/>
          <w:numId w:val="7"/>
        </w:numPr>
        <w:tabs>
          <w:tab w:val="clear" w:pos="1800"/>
          <w:tab w:val="num" w:pos="0"/>
          <w:tab w:val="left" w:pos="1560"/>
          <w:tab w:val="num" w:pos="168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Документа, устанавливающего правила </w:t>
      </w:r>
      <w:proofErr w:type="gramStart"/>
      <w:r w:rsidRPr="00F542BF">
        <w:rPr>
          <w:rFonts w:ascii="Book Antiqua" w:hAnsi="Book Antiqua"/>
          <w:szCs w:val="28"/>
        </w:rPr>
        <w:t>контроля за</w:t>
      </w:r>
      <w:proofErr w:type="gramEnd"/>
      <w:r w:rsidRPr="00F542BF">
        <w:rPr>
          <w:rFonts w:ascii="Book Antiqua" w:hAnsi="Book Antiqua"/>
          <w:szCs w:val="28"/>
        </w:rPr>
        <w:t xml:space="preserve"> соблюдением членами Партнерства требований к выдаче свидетельств о допуске, требований стандартов Партнерства и правил саморегулирования (далее «правила контроля в области саморегулирования»).</w:t>
      </w:r>
    </w:p>
    <w:p w:rsidR="00435537" w:rsidRPr="00F542BF" w:rsidRDefault="00435537" w:rsidP="00615171">
      <w:pPr>
        <w:widowControl w:val="0"/>
        <w:numPr>
          <w:ilvl w:val="3"/>
          <w:numId w:val="7"/>
        </w:numPr>
        <w:tabs>
          <w:tab w:val="clear" w:pos="1800"/>
          <w:tab w:val="num" w:pos="0"/>
          <w:tab w:val="left" w:pos="1560"/>
          <w:tab w:val="num" w:pos="1680"/>
        </w:tabs>
        <w:autoSpaceDE w:val="0"/>
        <w:autoSpaceDN w:val="0"/>
        <w:adjustRightInd w:val="0"/>
        <w:ind w:left="0" w:firstLine="709"/>
        <w:jc w:val="both"/>
        <w:rPr>
          <w:rFonts w:ascii="Book Antiqua" w:hAnsi="Book Antiqua"/>
          <w:szCs w:val="28"/>
        </w:rPr>
      </w:pPr>
      <w:r w:rsidRPr="00F542BF">
        <w:rPr>
          <w:rFonts w:ascii="Book Antiqua" w:hAnsi="Book Antiqua"/>
          <w:szCs w:val="28"/>
        </w:rPr>
        <w:t>Документа, устанавливающего систему мер дисциплинарного воздействия за несоблюдение членами Партнерства требований к выдаче свидетельств о допуске, правил контроля в области саморегулирования, требований технических регламентов, требований стандартов Партнерства и правил саморегулирования.</w:t>
      </w:r>
    </w:p>
    <w:p w:rsidR="00435537" w:rsidRPr="00F542BF" w:rsidRDefault="00435537" w:rsidP="00615171">
      <w:pPr>
        <w:widowControl w:val="0"/>
        <w:numPr>
          <w:ilvl w:val="2"/>
          <w:numId w:val="7"/>
        </w:numPr>
        <w:tabs>
          <w:tab w:val="clear" w:pos="1288"/>
          <w:tab w:val="num" w:pos="0"/>
          <w:tab w:val="left" w:pos="1560"/>
          <w:tab w:val="num" w:pos="1680"/>
        </w:tabs>
        <w:autoSpaceDE w:val="0"/>
        <w:autoSpaceDN w:val="0"/>
        <w:adjustRightInd w:val="0"/>
        <w:ind w:left="0" w:firstLine="709"/>
        <w:jc w:val="both"/>
        <w:rPr>
          <w:rFonts w:ascii="Book Antiqua" w:hAnsi="Book Antiqua"/>
          <w:szCs w:val="28"/>
        </w:rPr>
      </w:pPr>
      <w:proofErr w:type="gramStart"/>
      <w:r w:rsidRPr="00F542BF">
        <w:rPr>
          <w:rFonts w:ascii="Book Antiqua" w:hAnsi="Book Antiqua"/>
          <w:szCs w:val="28"/>
        </w:rPr>
        <w:t>Контроль за</w:t>
      </w:r>
      <w:proofErr w:type="gramEnd"/>
      <w:r w:rsidRPr="00F542BF">
        <w:rPr>
          <w:rFonts w:ascii="Book Antiqua" w:hAnsi="Book Antiqua"/>
          <w:szCs w:val="28"/>
        </w:rPr>
        <w:t xml:space="preserve"> соблюдением членами Партнерства требований документов, указанных в п.п. 2.2.1.1 – 2.2.1.5. настоящего Устава.</w:t>
      </w:r>
    </w:p>
    <w:p w:rsidR="00435537" w:rsidRPr="00F542BF" w:rsidRDefault="00435537" w:rsidP="00615171">
      <w:pPr>
        <w:widowControl w:val="0"/>
        <w:numPr>
          <w:ilvl w:val="2"/>
          <w:numId w:val="7"/>
        </w:numPr>
        <w:tabs>
          <w:tab w:val="clear" w:pos="1288"/>
          <w:tab w:val="num" w:pos="0"/>
          <w:tab w:val="left" w:pos="1560"/>
          <w:tab w:val="num" w:pos="1680"/>
        </w:tabs>
        <w:autoSpaceDE w:val="0"/>
        <w:autoSpaceDN w:val="0"/>
        <w:adjustRightInd w:val="0"/>
        <w:ind w:left="0" w:firstLine="709"/>
        <w:jc w:val="both"/>
        <w:rPr>
          <w:rFonts w:ascii="Book Antiqua" w:hAnsi="Book Antiqua"/>
          <w:szCs w:val="28"/>
        </w:rPr>
      </w:pPr>
      <w:r w:rsidRPr="00F542BF">
        <w:rPr>
          <w:rFonts w:ascii="Book Antiqua" w:hAnsi="Book Antiqua"/>
          <w:szCs w:val="28"/>
        </w:rPr>
        <w:t>Применение мер дисциплинарного воздействия, предусмотренных законодательством Российской Федерации и документами Партнерства в отношении своих членов.</w:t>
      </w:r>
    </w:p>
    <w:p w:rsidR="00435537" w:rsidRPr="00F542BF" w:rsidRDefault="00435537" w:rsidP="00615171">
      <w:pPr>
        <w:widowControl w:val="0"/>
        <w:numPr>
          <w:ilvl w:val="2"/>
          <w:numId w:val="7"/>
        </w:numPr>
        <w:tabs>
          <w:tab w:val="clear" w:pos="1288"/>
          <w:tab w:val="num" w:pos="0"/>
          <w:tab w:val="left" w:pos="1560"/>
          <w:tab w:val="num" w:pos="1680"/>
        </w:tabs>
        <w:autoSpaceDE w:val="0"/>
        <w:autoSpaceDN w:val="0"/>
        <w:adjustRightInd w:val="0"/>
        <w:ind w:left="0" w:firstLine="709"/>
        <w:jc w:val="both"/>
        <w:rPr>
          <w:rFonts w:ascii="Book Antiqua" w:hAnsi="Book Antiqua"/>
          <w:szCs w:val="28"/>
        </w:rPr>
      </w:pPr>
      <w:r w:rsidRPr="00F542BF">
        <w:rPr>
          <w:rFonts w:ascii="Book Antiqua" w:hAnsi="Book Antiqua"/>
          <w:szCs w:val="28"/>
        </w:rPr>
        <w:t>Ведение реестра членов Партнерства.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Обеспечение имущественной ответственности членов </w:t>
      </w:r>
      <w:proofErr w:type="gramStart"/>
      <w:r w:rsidRPr="00F542BF">
        <w:rPr>
          <w:rFonts w:ascii="Book Antiqua" w:hAnsi="Book Antiqua"/>
          <w:szCs w:val="28"/>
        </w:rPr>
        <w:t>Партнерства</w:t>
      </w:r>
      <w:proofErr w:type="gramEnd"/>
      <w:r w:rsidRPr="00F542BF">
        <w:rPr>
          <w:rFonts w:ascii="Book Antiqua" w:hAnsi="Book Antiqua"/>
          <w:szCs w:val="28"/>
        </w:rPr>
        <w:t xml:space="preserve"> перед потребителями произведенных ими товаров (работ, услуг) и иными лицами.</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lastRenderedPageBreak/>
        <w:t>Создание сайта Партнерства в сети «Интернет» и размещение на нем информации о деятельности Партнерства и его членов.</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  Рассмотрение жалоб на действия членов Партнерства в соответствии с требованиями законодательства Российской Федерации и документов Партнерства.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Анализ деятельности членов Партнерства на основании информации, предоставляемой ими в Партнерство в порядке, установленном Общим собранием его членов.</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 Обеспечение информационной открытости деятельности членов Партнерства, публикация информации об их деятельности.</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  Выполнение иных функций, не противоречащих законодательству Российской Федерации и целям Партнерства.</w:t>
      </w:r>
    </w:p>
    <w:p w:rsidR="00435537" w:rsidRPr="00F542BF" w:rsidRDefault="00435537"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b/>
          <w:szCs w:val="28"/>
        </w:rPr>
      </w:pPr>
      <w:r w:rsidRPr="00F542BF">
        <w:rPr>
          <w:rFonts w:ascii="Book Antiqua" w:hAnsi="Book Antiqua"/>
          <w:b/>
          <w:szCs w:val="28"/>
        </w:rPr>
        <w:t>Для достижения целей Партнерства, осуществления деятельности, определенной в п. 2.2. настоящего Устава, Партнерство имеет право:</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Представлять интересы членов Партнерства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proofErr w:type="gramStart"/>
      <w:r w:rsidRPr="00F542BF">
        <w:rPr>
          <w:rFonts w:ascii="Book Antiqua" w:hAnsi="Book Antiqua"/>
          <w:szCs w:val="28"/>
        </w:rPr>
        <w:t>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Партнерства, его члена или членов, либо создающие угрозу такого нарушения.</w:t>
      </w:r>
      <w:proofErr w:type="gramEnd"/>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proofErr w:type="gramStart"/>
      <w:r w:rsidRPr="00F542BF">
        <w:rPr>
          <w:rFonts w:ascii="Book Antiqua" w:hAnsi="Book Antiqua"/>
          <w:szCs w:val="28"/>
        </w:rPr>
        <w:t>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саморегулирования,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w:t>
      </w:r>
      <w:proofErr w:type="gramEnd"/>
      <w:r w:rsidRPr="00F542BF">
        <w:rPr>
          <w:rFonts w:ascii="Book Antiqua" w:hAnsi="Book Antiqua"/>
          <w:szCs w:val="28"/>
        </w:rPr>
        <w:t xml:space="preserve"> самоуправления заключения о результатах проводимых Партнерством независимых экспертиз проектов нормативных правовых актов.</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 xml:space="preserve"> Вносить на рассмотрение органов государственной власти Российской Федерации, органов власти субъектов Российской Федерации предложения по вопросам формирования и реализации государственной политики и осуществляемой в сфере строительства, реконструкции, текущего и капитального ремонта объектов капитального строительства.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Участвовать в составе комиссий по размещению заказов на поставку товаров, выполнение работ, оказание услуг для нужд организаций всех форм собственности, в том числе для государственных и муниципальных нужд по строительству, реконструкции, капитальному ремонту, содействовать их максимальной эффективности и прозрачности.</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Партнерством возложенных на него федеральными законами функций, в установленном федеральными законами порядке.</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Образовывать третейские суды для разрешения споров, возникающих между членами Партнерства, а также между ними и потребителями произведенных членами Партнерства товаров (работ, услуг), иными лицами в соответствии с законодательством о третейских судах.</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Разрабатывать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объектов капитального строительства, а также иные документы, направленные на достижение целей Партнерства.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Организовывать профессиональное обучение, аттестацию работников членов Партнерства и (или) осуществлять сертификацию произведенных членами Партнерства товаров (работ, услуг).</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Осуществлять поддержку и стимулирование инновационной активности членов Партнерства,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 объектов капитального строительства.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Проводить конкурсы, выставки, конференции, совещания, семинары, форумы и иные мероприятия, направленные на стимулирование членов Партнерства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 объектов капитального строительства.</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Выпускать печатную продукцию, направленную на повышение информированности общества о деятельности Партнерства и его членов.</w:t>
      </w:r>
    </w:p>
    <w:p w:rsidR="00435537" w:rsidRPr="00F542BF" w:rsidRDefault="00435537"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szCs w:val="28"/>
        </w:rPr>
      </w:pPr>
      <w:r w:rsidRPr="00F542BF">
        <w:rPr>
          <w:rFonts w:ascii="Book Antiqua" w:hAnsi="Book Antiqua"/>
          <w:szCs w:val="28"/>
        </w:rPr>
        <w:lastRenderedPageBreak/>
        <w:t>Партнерство наряду с определенными п. 2.3. настоящего Устава правами имеет иные права, если только они не ограничены законодательством Российской Федерации и настоящим Уставом.</w:t>
      </w:r>
    </w:p>
    <w:p w:rsidR="00435537" w:rsidRPr="00F542BF" w:rsidRDefault="00435537"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b/>
          <w:szCs w:val="28"/>
        </w:rPr>
      </w:pPr>
      <w:r w:rsidRPr="00F542BF">
        <w:rPr>
          <w:rFonts w:ascii="Book Antiqua" w:hAnsi="Book Antiqua"/>
          <w:b/>
          <w:szCs w:val="28"/>
        </w:rPr>
        <w:t>В случае приобретения Партнерством статуса саморегулируемой организации, основанной на членстве, и до момента прекращения указанного статуса Партнерство не вправе:</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Осуществлять предпринимательскую деятельность.</w:t>
      </w:r>
    </w:p>
    <w:p w:rsidR="00435537" w:rsidRPr="00F542BF" w:rsidRDefault="00435537"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szCs w:val="28"/>
        </w:rPr>
      </w:pPr>
      <w:r w:rsidRPr="00F542BF">
        <w:rPr>
          <w:rFonts w:ascii="Book Antiqua" w:hAnsi="Book Antiqua"/>
          <w:szCs w:val="28"/>
        </w:rPr>
        <w:t>Учреждать хозяйственные товарищества и общества, осуществляющие предпринимательскую деятельность в сфере строительства, реконструкции, ремонта объектов капитального строительства, управления многоквартирными домами, и становиться участником таких хозяйственных товариществ и обществ.</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7"/>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bCs/>
        </w:rPr>
        <w:t>ЧЛЕНСТВО В ПАРТНЕРСТВЕ</w:t>
      </w:r>
    </w:p>
    <w:p w:rsidR="009D6403" w:rsidRPr="00F542BF" w:rsidRDefault="009D6403"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szCs w:val="18"/>
        </w:rPr>
      </w:pPr>
      <w:r w:rsidRPr="00F542BF">
        <w:rPr>
          <w:rFonts w:ascii="Book Antiqua" w:hAnsi="Book Antiqua"/>
          <w:szCs w:val="18"/>
        </w:rPr>
        <w:t>Членами Партнерства могут быть юридические лица, в том числе иностранные юридические лица, и (или) индивидуальные предприниматели, соответствующие установленным в Партнерстве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szCs w:val="18"/>
        </w:rPr>
      </w:pPr>
      <w:r w:rsidRPr="00F542BF">
        <w:rPr>
          <w:rFonts w:ascii="Book Antiqua" w:hAnsi="Book Antiqua"/>
          <w:szCs w:val="18"/>
        </w:rPr>
        <w:t>Членство в Партнерстве является добровольным.</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szCs w:val="18"/>
        </w:rPr>
      </w:pPr>
      <w:r w:rsidRPr="00F542BF">
        <w:rPr>
          <w:rFonts w:ascii="Book Antiqua" w:hAnsi="Book Antiqua"/>
          <w:szCs w:val="18"/>
        </w:rPr>
        <w:t>Ч</w:t>
      </w:r>
      <w:r w:rsidR="00315D13" w:rsidRPr="00F542BF">
        <w:rPr>
          <w:rFonts w:ascii="Book Antiqua" w:hAnsi="Book Antiqua"/>
          <w:szCs w:val="18"/>
        </w:rPr>
        <w:t>ленами Партнерства являются лица</w:t>
      </w:r>
      <w:r w:rsidRPr="00F542BF">
        <w:rPr>
          <w:rFonts w:ascii="Book Antiqua" w:hAnsi="Book Antiqua"/>
          <w:szCs w:val="18"/>
        </w:rPr>
        <w:t>, получившие в установленном порядке свидетельство о допуске к работам, которые оказывают влияние на безопасность объектов капитального строительства, и иные лица, вступившие в Партнерство в соответствии с положениями настоящего Устава, за исключением лиц, прекративших членство в Партнерстве.</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szCs w:val="18"/>
        </w:rPr>
      </w:pPr>
      <w:r w:rsidRPr="00F542BF">
        <w:rPr>
          <w:rFonts w:ascii="Book Antiqua" w:hAnsi="Book Antiqua"/>
          <w:szCs w:val="18"/>
        </w:rPr>
        <w:t>Все члены Партнерства имеют равные права независимо от времени вступления в Партнерство и срока пребывания в числе его членов.</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szCs w:val="18"/>
        </w:rPr>
      </w:pPr>
      <w:r w:rsidRPr="00F542BF">
        <w:rPr>
          <w:rFonts w:ascii="Book Antiqua" w:hAnsi="Book Antiqua"/>
          <w:szCs w:val="18"/>
        </w:rPr>
        <w:t>Порядок и условия принятия в члены Партнерства определяются настоящим Уставом и соответствующим Положением, действующим в Партнерстве.</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7"/>
        </w:numPr>
        <w:tabs>
          <w:tab w:val="clear" w:pos="360"/>
          <w:tab w:val="num" w:pos="0"/>
          <w:tab w:val="left" w:pos="1560"/>
        </w:tabs>
        <w:autoSpaceDE w:val="0"/>
        <w:autoSpaceDN w:val="0"/>
        <w:adjustRightInd w:val="0"/>
        <w:ind w:left="0" w:firstLine="709"/>
        <w:jc w:val="both"/>
        <w:rPr>
          <w:rFonts w:ascii="Book Antiqua" w:hAnsi="Book Antiqua"/>
          <w:b/>
        </w:rPr>
      </w:pPr>
      <w:r w:rsidRPr="00F542BF">
        <w:rPr>
          <w:rFonts w:ascii="Book Antiqua" w:hAnsi="Book Antiqua"/>
          <w:b/>
          <w:bCs/>
        </w:rPr>
        <w:t>УСЛОВИЯ И ПОРЯДОК ПРИЕМА В ЧЛЕНЫ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Партнерство открыто для вступления новых членов.</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Для приема в члены Партнерства индивидуальный предприниматель или юридическое лицо представляет следующие документы:</w:t>
      </w:r>
    </w:p>
    <w:p w:rsidR="003E6189" w:rsidRPr="00F542BF" w:rsidRDefault="003E6189" w:rsidP="00615171">
      <w:pPr>
        <w:widowControl w:val="0"/>
        <w:numPr>
          <w:ilvl w:val="0"/>
          <w:numId w:val="16"/>
        </w:numPr>
        <w:tabs>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заявление о приеме с указанием определенных видов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3E6189" w:rsidRPr="00F542BF" w:rsidRDefault="003E6189" w:rsidP="00615171">
      <w:pPr>
        <w:widowControl w:val="0"/>
        <w:numPr>
          <w:ilvl w:val="0"/>
          <w:numId w:val="16"/>
        </w:numPr>
        <w:tabs>
          <w:tab w:val="num" w:pos="851"/>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копию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3E6189" w:rsidRPr="00F542BF" w:rsidRDefault="003E6189" w:rsidP="00615171">
      <w:pPr>
        <w:widowControl w:val="0"/>
        <w:numPr>
          <w:ilvl w:val="0"/>
          <w:numId w:val="16"/>
        </w:numPr>
        <w:tabs>
          <w:tab w:val="num" w:pos="851"/>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документы, подтверждающие соответствие индивидуального предпринимателя или юридического лица требованиям, установленным в Партнерстве,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3E6189" w:rsidRPr="00F542BF" w:rsidRDefault="003E6189" w:rsidP="00615171">
      <w:pPr>
        <w:widowControl w:val="0"/>
        <w:numPr>
          <w:ilvl w:val="0"/>
          <w:numId w:val="16"/>
        </w:numPr>
        <w:tabs>
          <w:tab w:val="num" w:pos="851"/>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копию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организацией того же вида.</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lastRenderedPageBreak/>
        <w:t>В установленные законодательством сроки Партнерство осуществляет проверку документов, представленных для приема в члены Партнерства, и принимает решение о приеме индивидуального предпринимателя или юридического лица в члены Партнерства или об отказе в этом.</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Основаниями для отказа приема  в члены Партнерства являются:</w:t>
      </w:r>
    </w:p>
    <w:p w:rsidR="003E6189" w:rsidRPr="00F542BF" w:rsidRDefault="003E6189" w:rsidP="00615171">
      <w:pPr>
        <w:widowControl w:val="0"/>
        <w:numPr>
          <w:ilvl w:val="0"/>
          <w:numId w:val="17"/>
        </w:numPr>
        <w:tabs>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несоответствие индивидуального предпринимателя или юридического лица требованиям к выдаче свидетельства о допуске, установленным в Партнерстве;</w:t>
      </w:r>
    </w:p>
    <w:p w:rsidR="003E6189" w:rsidRPr="00F542BF" w:rsidRDefault="003E6189" w:rsidP="00615171">
      <w:pPr>
        <w:widowControl w:val="0"/>
        <w:numPr>
          <w:ilvl w:val="0"/>
          <w:numId w:val="17"/>
        </w:numPr>
        <w:tabs>
          <w:tab w:val="num" w:pos="851"/>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непредставление индивидуальным предпринимателем или юридическим лицом в полном объеме документов, указанных в п. 4.2. Устава</w:t>
      </w:r>
      <w:r w:rsidRPr="00F542BF">
        <w:rPr>
          <w:rFonts w:ascii="Book Antiqua" w:hAnsi="Book Antiqua"/>
          <w:lang w:val="en-US"/>
        </w:rPr>
        <w:t>;</w:t>
      </w:r>
    </w:p>
    <w:p w:rsidR="003E6189" w:rsidRPr="00F542BF" w:rsidRDefault="003E6189" w:rsidP="00615171">
      <w:pPr>
        <w:widowControl w:val="0"/>
        <w:numPr>
          <w:ilvl w:val="0"/>
          <w:numId w:val="17"/>
        </w:numPr>
        <w:tabs>
          <w:tab w:val="num" w:pos="851"/>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наличие у индивидуального предпринимателя или юридического лица выданного другой саморегулируемой организацией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о приеме в члены Партнерства.</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Лица, принятые в Партнерство до приобретения им статуса саморегулируемой организации, обязаны обратиться в Партнерство за получением свидетельства о допуске к работам в сроки и в порядке, установленные законодательством Российской Федерации и документами Партнерства.</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7"/>
        </w:numPr>
        <w:tabs>
          <w:tab w:val="clear" w:pos="360"/>
          <w:tab w:val="num" w:pos="0"/>
          <w:tab w:val="left" w:pos="1560"/>
        </w:tabs>
        <w:autoSpaceDE w:val="0"/>
        <w:autoSpaceDN w:val="0"/>
        <w:adjustRightInd w:val="0"/>
        <w:ind w:left="0" w:firstLine="709"/>
        <w:jc w:val="both"/>
        <w:rPr>
          <w:rFonts w:ascii="Book Antiqua" w:hAnsi="Book Antiqua"/>
          <w:b/>
        </w:rPr>
      </w:pPr>
      <w:r w:rsidRPr="00F542BF">
        <w:rPr>
          <w:rFonts w:ascii="Book Antiqua" w:hAnsi="Book Antiqua"/>
          <w:b/>
          <w:bCs/>
        </w:rPr>
        <w:t>УСЛОВИЯ И ПОРЯДОК ПРЕКРАЩЕНИЯ ЧЛЕНСТВА В ПАРТНЕРСТВЕ</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7"/>
        </w:numPr>
        <w:tabs>
          <w:tab w:val="num" w:pos="0"/>
          <w:tab w:val="left" w:pos="1560"/>
        </w:tabs>
        <w:autoSpaceDE w:val="0"/>
        <w:autoSpaceDN w:val="0"/>
        <w:adjustRightInd w:val="0"/>
        <w:ind w:firstLine="709"/>
        <w:jc w:val="both"/>
        <w:rPr>
          <w:rFonts w:ascii="Book Antiqua" w:hAnsi="Book Antiqua"/>
        </w:rPr>
      </w:pPr>
      <w:r w:rsidRPr="00F542BF">
        <w:rPr>
          <w:rFonts w:ascii="Book Antiqua" w:hAnsi="Book Antiqua"/>
        </w:rPr>
        <w:t>Членство в Партнерстве прекращается в случае:</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Добровольного выхода члена из Партнерства;</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Исключения из членов Партнерства</w:t>
      </w:r>
      <w:r w:rsidRPr="00F542BF">
        <w:rPr>
          <w:rFonts w:ascii="Book Antiqua" w:hAnsi="Book Antiqua"/>
          <w:lang w:val="en-US"/>
        </w:rPr>
        <w:t>;</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Смерти индивидуального предпринимателя – члена Партнерства или ликвидации юридического лица – члена Партнерства.</w:t>
      </w:r>
    </w:p>
    <w:p w:rsidR="003E6189" w:rsidRPr="00F542BF" w:rsidRDefault="003E6189" w:rsidP="00615171">
      <w:pPr>
        <w:widowControl w:val="0"/>
        <w:numPr>
          <w:ilvl w:val="1"/>
          <w:numId w:val="7"/>
        </w:numPr>
        <w:tabs>
          <w:tab w:val="num" w:pos="0"/>
          <w:tab w:val="left" w:pos="1560"/>
        </w:tabs>
        <w:autoSpaceDE w:val="0"/>
        <w:autoSpaceDN w:val="0"/>
        <w:adjustRightInd w:val="0"/>
        <w:ind w:firstLine="709"/>
        <w:jc w:val="both"/>
        <w:rPr>
          <w:rFonts w:ascii="Book Antiqua" w:hAnsi="Book Antiqua"/>
        </w:rPr>
      </w:pPr>
      <w:r w:rsidRPr="00F542BF">
        <w:rPr>
          <w:rFonts w:ascii="Book Antiqua" w:hAnsi="Book Antiqua"/>
        </w:rPr>
        <w:t>Исключение члена из Партнерства осуществляется в случае:</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Несоблюдения членом Партнерства требований технических регламентов, повлекшего за собой причинение вреда;</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Неоднократного в течение одного года или грубого нарушения членом Партнерства установленных в Партнерстве требований к выдаче свидетельства о допуске, требований технических регламентов, правил контроля в области саморегулирования, требований стандартов Партнерства и (или) требований правил саморегулирования;</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 Неоднократной неуплаты в течение одного года или несвоевременной уплаты в течение одного года членских взносов;</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Невнесения взноса в компенсационный фонд Партнерства в установленный срок;</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Отсутствия у члена Партнерства свидетельства о допуске хотя бы к одному виду работ, которые оказывают влияние  на безопасность объектов капитального строительства.</w:t>
      </w:r>
    </w:p>
    <w:p w:rsidR="003E6189" w:rsidRPr="00F542BF" w:rsidRDefault="003E6189" w:rsidP="00615171">
      <w:pPr>
        <w:tabs>
          <w:tab w:val="num" w:pos="0"/>
          <w:tab w:val="left" w:pos="1560"/>
        </w:tabs>
        <w:autoSpaceDE w:val="0"/>
        <w:autoSpaceDN w:val="0"/>
        <w:adjustRightInd w:val="0"/>
        <w:ind w:firstLine="709"/>
        <w:jc w:val="both"/>
        <w:outlineLvl w:val="1"/>
        <w:rPr>
          <w:rFonts w:ascii="Book Antiqua" w:hAnsi="Book Antiqua"/>
        </w:rPr>
      </w:pPr>
      <w:r w:rsidRPr="00F542BF">
        <w:rPr>
          <w:rFonts w:ascii="Book Antiqua" w:hAnsi="Book Antiqua"/>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В случае отсутствия у члена Партнерства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Правление Партнерства.</w:t>
      </w:r>
    </w:p>
    <w:p w:rsidR="003E6189" w:rsidRPr="00F542BF" w:rsidRDefault="003E6189" w:rsidP="00615171">
      <w:pPr>
        <w:widowControl w:val="0"/>
        <w:numPr>
          <w:ilvl w:val="1"/>
          <w:numId w:val="7"/>
        </w:numPr>
        <w:tabs>
          <w:tab w:val="num" w:pos="0"/>
          <w:tab w:val="left" w:pos="1560"/>
        </w:tabs>
        <w:autoSpaceDE w:val="0"/>
        <w:autoSpaceDN w:val="0"/>
        <w:adjustRightInd w:val="0"/>
        <w:ind w:firstLine="709"/>
        <w:jc w:val="both"/>
        <w:rPr>
          <w:rFonts w:ascii="Book Antiqua" w:hAnsi="Book Antiqua"/>
        </w:rPr>
      </w:pPr>
      <w:r w:rsidRPr="00F542BF">
        <w:rPr>
          <w:rFonts w:ascii="Book Antiqua" w:hAnsi="Book Antiqua"/>
        </w:rPr>
        <w:t xml:space="preserve">Лицу, прекратившему членство в Партнерстве, не возвращаются уплаченные </w:t>
      </w:r>
      <w:r w:rsidRPr="00F542BF">
        <w:rPr>
          <w:rFonts w:ascii="Book Antiqua" w:hAnsi="Book Antiqua"/>
        </w:rPr>
        <w:lastRenderedPageBreak/>
        <w:t>им вступительный взнос, членские взносы и взносы в компенсационный фонд Партнерства.</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7"/>
        </w:numPr>
        <w:tabs>
          <w:tab w:val="clear" w:pos="360"/>
          <w:tab w:val="num" w:pos="0"/>
          <w:tab w:val="left" w:pos="1560"/>
        </w:tabs>
        <w:autoSpaceDE w:val="0"/>
        <w:autoSpaceDN w:val="0"/>
        <w:adjustRightInd w:val="0"/>
        <w:ind w:left="0" w:firstLine="709"/>
        <w:jc w:val="both"/>
        <w:rPr>
          <w:rFonts w:ascii="Book Antiqua" w:hAnsi="Book Antiqua"/>
          <w:b/>
        </w:rPr>
      </w:pPr>
      <w:r w:rsidRPr="00F542BF">
        <w:rPr>
          <w:rFonts w:ascii="Book Antiqua" w:hAnsi="Book Antiqua"/>
          <w:b/>
          <w:bCs/>
        </w:rPr>
        <w:t>ПРАВА  И ОБЯЗАННОСТИ ЧЛЕНА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b/>
        </w:rPr>
      </w:pPr>
      <w:r w:rsidRPr="00F542BF">
        <w:rPr>
          <w:rFonts w:ascii="Book Antiqua" w:hAnsi="Book Antiqua"/>
          <w:b/>
        </w:rPr>
        <w:t>Члены Партнерства имеют право:</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участвовать в управлении делами Партнерства в установленном Уставом порядке;</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избираться и быть избранными в органы управления Партнерством;</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вносить предложения по совершенствованию деятельности Партнерства;</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участвовать в разработке документов Партнерства;</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участвовать в мероприятиях, проводимых Партнерством;</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непосредственно обращаться в Партнерство за содействием и помощью в защите своих интересов, связанных с целями и предметом деятельности Партнерства;</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пользоваться консультационными, информационными и иными услугами Партнерства в пределах его компетенции;</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получать информацию о деятельности Партнерства;</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по своему усмотрению выходить из Партнерства;</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передавать имущество и имущественные права Партнерству на праве собственности или ином праве;</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 а также имущество, переданное Партнерству по иным основаниям, отличным от права собственности; </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использовать атрибуты и символику Партнерства в соответствии с законодательством Российской Федерации и документами Партнерства;</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в случае нарушения их прав и законных интересов действиями Партнерства, его работников и (или) решениями его органов управления оспаривать такие действия (бездействие) и (или) решения в судебном порядке;</w:t>
      </w:r>
    </w:p>
    <w:p w:rsidR="003E6189" w:rsidRPr="00F542BF" w:rsidRDefault="003E6189" w:rsidP="00615171">
      <w:pPr>
        <w:widowControl w:val="0"/>
        <w:numPr>
          <w:ilvl w:val="0"/>
          <w:numId w:val="9"/>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осуществлять иные права, предусмотренные законодательством Российской Федерации и настоящим Уставом.</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1"/>
          <w:numId w:val="7"/>
        </w:numPr>
        <w:tabs>
          <w:tab w:val="num" w:pos="0"/>
          <w:tab w:val="left" w:pos="1560"/>
        </w:tabs>
        <w:autoSpaceDE w:val="0"/>
        <w:autoSpaceDN w:val="0"/>
        <w:adjustRightInd w:val="0"/>
        <w:ind w:firstLine="709"/>
        <w:jc w:val="both"/>
        <w:rPr>
          <w:rFonts w:ascii="Book Antiqua" w:hAnsi="Book Antiqua"/>
          <w:b/>
        </w:rPr>
      </w:pPr>
      <w:r w:rsidRPr="00F542BF">
        <w:rPr>
          <w:rFonts w:ascii="Book Antiqua" w:hAnsi="Book Antiqua"/>
          <w:b/>
        </w:rPr>
        <w:t>Члены Партнерства обязаны:</w:t>
      </w:r>
    </w:p>
    <w:p w:rsidR="003E6189" w:rsidRPr="00F542BF" w:rsidRDefault="003E6189" w:rsidP="00615171">
      <w:pPr>
        <w:widowControl w:val="0"/>
        <w:numPr>
          <w:ilvl w:val="0"/>
          <w:numId w:val="10"/>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соблюдать положения настоящего Устава и иных документов Партнерства;</w:t>
      </w:r>
    </w:p>
    <w:p w:rsidR="003E6189" w:rsidRPr="00F542BF" w:rsidRDefault="003E6189" w:rsidP="00615171">
      <w:pPr>
        <w:widowControl w:val="0"/>
        <w:numPr>
          <w:ilvl w:val="0"/>
          <w:numId w:val="10"/>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добросовестно пользоваться правами члена Партнерства;</w:t>
      </w:r>
    </w:p>
    <w:p w:rsidR="003E6189" w:rsidRPr="00F542BF" w:rsidRDefault="003E6189" w:rsidP="00615171">
      <w:pPr>
        <w:widowControl w:val="0"/>
        <w:numPr>
          <w:ilvl w:val="0"/>
          <w:numId w:val="10"/>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выполнять решения органов управления Партнерства, принятые в рамках их компетенции;</w:t>
      </w:r>
    </w:p>
    <w:p w:rsidR="003E6189" w:rsidRPr="00F542BF" w:rsidRDefault="003E6189" w:rsidP="00615171">
      <w:pPr>
        <w:widowControl w:val="0"/>
        <w:numPr>
          <w:ilvl w:val="0"/>
          <w:numId w:val="10"/>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своевременно и в полном объеме оплачивать членские взносы, а также осуществлять иные обязательные для члена Партнерства платежи;</w:t>
      </w:r>
    </w:p>
    <w:p w:rsidR="003E6189" w:rsidRPr="00F542BF" w:rsidRDefault="003E6189" w:rsidP="00615171">
      <w:pPr>
        <w:widowControl w:val="0"/>
        <w:numPr>
          <w:ilvl w:val="0"/>
          <w:numId w:val="10"/>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предоставлять информацию, необходимую для решения вопросов, связанных с деятельностью Партнерства в порядке, предусмотренном документами Партнерства;</w:t>
      </w:r>
    </w:p>
    <w:p w:rsidR="003E6189" w:rsidRPr="00F542BF" w:rsidRDefault="003E6189" w:rsidP="00615171">
      <w:pPr>
        <w:widowControl w:val="0"/>
        <w:numPr>
          <w:ilvl w:val="0"/>
          <w:numId w:val="10"/>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принимать участие в деятельности Партнерства;</w:t>
      </w:r>
    </w:p>
    <w:p w:rsidR="003E6189" w:rsidRPr="00F542BF" w:rsidRDefault="003E6189" w:rsidP="00615171">
      <w:pPr>
        <w:widowControl w:val="0"/>
        <w:numPr>
          <w:ilvl w:val="0"/>
          <w:numId w:val="10"/>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всемерно способствовать достижению целей и решению задач, стоящих перед Партнерством.</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7"/>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rPr>
        <w:t>ОРГАНЫ  УПРАВЛЕНИЯ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lastRenderedPageBreak/>
        <w:t>Органами управления Партнерства являются:</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Общее собрание членов Партнерства;</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Правление Партнерства;</w:t>
      </w:r>
    </w:p>
    <w:p w:rsidR="003E6189" w:rsidRPr="00F542BF" w:rsidRDefault="003E6189" w:rsidP="00615171">
      <w:pPr>
        <w:widowControl w:val="0"/>
        <w:numPr>
          <w:ilvl w:val="2"/>
          <w:numId w:val="7"/>
        </w:numPr>
        <w:tabs>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Директор Партнерства.</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 xml:space="preserve">В Партнерстве может быть образован орган внутреннего </w:t>
      </w:r>
      <w:proofErr w:type="gramStart"/>
      <w:r w:rsidRPr="00F542BF">
        <w:rPr>
          <w:rFonts w:ascii="Book Antiqua" w:hAnsi="Book Antiqua"/>
        </w:rPr>
        <w:t>контроля за</w:t>
      </w:r>
      <w:proofErr w:type="gramEnd"/>
      <w:r w:rsidRPr="00F542BF">
        <w:rPr>
          <w:rFonts w:ascii="Book Antiqua" w:hAnsi="Book Antiqua"/>
        </w:rPr>
        <w:t xml:space="preserve"> деятельностью Партнерства – Ревизионная комиссия либо назначен Ревизор. Решение об образовании органа внутреннего </w:t>
      </w:r>
      <w:proofErr w:type="gramStart"/>
      <w:r w:rsidRPr="00F542BF">
        <w:rPr>
          <w:rFonts w:ascii="Book Antiqua" w:hAnsi="Book Antiqua"/>
        </w:rPr>
        <w:t>контроля за</w:t>
      </w:r>
      <w:proofErr w:type="gramEnd"/>
      <w:r w:rsidRPr="00F542BF">
        <w:rPr>
          <w:rFonts w:ascii="Book Antiqua" w:hAnsi="Book Antiqua"/>
        </w:rPr>
        <w:t xml:space="preserve"> деятельностью Партнерства принимает Общее собрание членов Партнерства. Общее собрание определяет порядок формирования и деятельности органа внутреннего </w:t>
      </w:r>
      <w:proofErr w:type="gramStart"/>
      <w:r w:rsidRPr="00F542BF">
        <w:rPr>
          <w:rFonts w:ascii="Book Antiqua" w:hAnsi="Book Antiqua"/>
        </w:rPr>
        <w:t>контроля за</w:t>
      </w:r>
      <w:proofErr w:type="gramEnd"/>
      <w:r w:rsidRPr="00F542BF">
        <w:rPr>
          <w:rFonts w:ascii="Book Antiqua" w:hAnsi="Book Antiqua"/>
        </w:rPr>
        <w:t xml:space="preserve"> деятельностью Партнерства.</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Для достижения целей, установленных настоящим Уставом, в Партнерстве в обязательном порядке создаются специализированные органы:</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ab/>
        <w:t xml:space="preserve">-Контрольный комитет - орган, осуществляющий </w:t>
      </w:r>
      <w:proofErr w:type="gramStart"/>
      <w:r w:rsidRPr="00F542BF">
        <w:rPr>
          <w:rFonts w:ascii="Book Antiqua" w:hAnsi="Book Antiqua"/>
        </w:rPr>
        <w:t>контроль за</w:t>
      </w:r>
      <w:proofErr w:type="gramEnd"/>
      <w:r w:rsidRPr="00F542BF">
        <w:rPr>
          <w:rFonts w:ascii="Book Antiqua" w:hAnsi="Book Antiqua"/>
        </w:rPr>
        <w:t xml:space="preserve"> соблюдением членами саморегулируемой организации требований стандартов и правил саморегулируемой организации;</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ab/>
        <w:t>-Дисциплинарный комитет - орган по рассмотрению дел о применении в отношении членов саморегулируемой организации мер дисциплинарного воздействия.</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Структура специализированных органов, их компетенция и порядок осуществления ими деятельности определяются соответствующими Положениями, утверждаемыми Правлением. </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7"/>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rPr>
        <w:t>ОБЩЕЕ СОБРАНИЕ ЧЛЕНОВ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Общее собрание членов Партнерства является высшим органом управления Партнерства.</w:t>
      </w:r>
    </w:p>
    <w:p w:rsidR="003E6189" w:rsidRPr="00F542BF" w:rsidRDefault="003E6189" w:rsidP="00615171">
      <w:pPr>
        <w:widowControl w:val="0"/>
        <w:numPr>
          <w:ilvl w:val="1"/>
          <w:numId w:val="7"/>
        </w:numPr>
        <w:tabs>
          <w:tab w:val="num" w:pos="0"/>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Общее собрание членов Партнерства полномочно рассматривать отнесенные к его компетенции законодательством Российской Федерации и настоящим Уставом вопросы.</w:t>
      </w:r>
    </w:p>
    <w:p w:rsidR="003E6189" w:rsidRPr="00F542BF" w:rsidRDefault="003E6189" w:rsidP="00615171">
      <w:pPr>
        <w:widowControl w:val="0"/>
        <w:numPr>
          <w:ilvl w:val="1"/>
          <w:numId w:val="7"/>
        </w:numPr>
        <w:tabs>
          <w:tab w:val="num" w:pos="0"/>
          <w:tab w:val="left" w:pos="1560"/>
        </w:tabs>
        <w:autoSpaceDE w:val="0"/>
        <w:autoSpaceDN w:val="0"/>
        <w:adjustRightInd w:val="0"/>
        <w:ind w:firstLine="709"/>
        <w:jc w:val="both"/>
        <w:rPr>
          <w:rFonts w:ascii="Book Antiqua" w:hAnsi="Book Antiqua"/>
          <w:b/>
        </w:rPr>
      </w:pPr>
      <w:r w:rsidRPr="00F542BF">
        <w:rPr>
          <w:rFonts w:ascii="Book Antiqua" w:hAnsi="Book Antiqua"/>
          <w:b/>
        </w:rPr>
        <w:t>К компетенции Общего собрания Партнерства относятся следующие вопросы:</w:t>
      </w:r>
    </w:p>
    <w:p w:rsidR="003E6189"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о</w:t>
      </w:r>
      <w:r w:rsidR="003E6189" w:rsidRPr="00F542BF">
        <w:rPr>
          <w:rFonts w:ascii="Book Antiqua" w:hAnsi="Book Antiqua"/>
        </w:rPr>
        <w:t>пределение приоритетных направлений деятельности Партнерства, принципов формирования и использования его имущества;</w:t>
      </w:r>
    </w:p>
    <w:p w:rsidR="003E6189" w:rsidRPr="00F542BF" w:rsidRDefault="003E6189"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утверждение Устава Партнерства, внесение в него изменений; </w:t>
      </w:r>
    </w:p>
    <w:p w:rsidR="003E6189" w:rsidRPr="00F542BF" w:rsidRDefault="003E6189"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избрание членов Правления Партнерства, досрочное прекращение полномочий Правления или досрочное прекращение полномочий отдельных членов Правления; </w:t>
      </w:r>
    </w:p>
    <w:p w:rsidR="003E6189" w:rsidRPr="00F542BF" w:rsidRDefault="003E6189"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установление размеров вступительного и регулярных членских взносов и порядка их уплаты;</w:t>
      </w:r>
    </w:p>
    <w:p w:rsidR="00E320BC" w:rsidRPr="00F542BF" w:rsidRDefault="003E6189"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установление размеров взносов в компенсационный фонд Партнерства, порядка его формирования, определение возможных способов размещения средств компенсационного фонда;</w:t>
      </w:r>
      <w:r w:rsidR="00E320BC" w:rsidRPr="00F542BF">
        <w:rPr>
          <w:rFonts w:ascii="Book Antiqua" w:hAnsi="Book Antiqua"/>
        </w:rPr>
        <w:t xml:space="preserve"> Принятие решения о применении к члену Партнерства мер дисциплинарного воздействия в соответствии с положениями Партнерства.</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принятие решения об участии Партнерства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w:t>
      </w:r>
      <w:proofErr w:type="gramStart"/>
      <w:r w:rsidRPr="00F542BF">
        <w:rPr>
          <w:rFonts w:ascii="Book Antiqua" w:hAnsi="Book Antiqua"/>
        </w:rPr>
        <w:t>допуске</w:t>
      </w:r>
      <w:proofErr w:type="gramEnd"/>
      <w:r w:rsidRPr="00F542BF">
        <w:rPr>
          <w:rFonts w:ascii="Book Antiqua" w:hAnsi="Book Antiqua"/>
        </w:rPr>
        <w:t xml:space="preserve"> к которым относится к сфере деятельности Партнерства.</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утверждение отчета Правления и Директора Партнерства.</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 утверждение сметы Партнерства, несение в нее изменений, утверждение годовой бухгалтерской отчетности Партнерства.</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 принятие решения о добровольном прекращении статуса саморегулируемой организации.</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принятие решения о реорганизации или ликвидации Партнерства, назначение ликвидатора или ликвидационной комиссии;</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принятие решений о создании филиалов и представительств Партнерства;</w:t>
      </w:r>
    </w:p>
    <w:p w:rsidR="00E320BC" w:rsidRPr="00F542BF" w:rsidRDefault="00E320BC" w:rsidP="00615171">
      <w:pPr>
        <w:widowControl w:val="0"/>
        <w:numPr>
          <w:ilvl w:val="2"/>
          <w:numId w:val="7"/>
        </w:numPr>
        <w:tabs>
          <w:tab w:val="clear" w:pos="1288"/>
          <w:tab w:val="num"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принятие иных решений, которые в соответствии с федеральными законами и Уставом отнесены к компетенции общего собрания. </w:t>
      </w:r>
    </w:p>
    <w:p w:rsidR="00095C9D" w:rsidRPr="00F542BF" w:rsidRDefault="00095C9D" w:rsidP="00615171">
      <w:pPr>
        <w:widowControl w:val="0"/>
        <w:numPr>
          <w:ilvl w:val="1"/>
          <w:numId w:val="7"/>
        </w:num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Утверждение следующих документов: </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 </w:t>
      </w:r>
      <w:r w:rsidRPr="00F542BF">
        <w:rPr>
          <w:rFonts w:ascii="Book Antiqua" w:hAnsi="Book Antiqua"/>
          <w:b/>
        </w:rPr>
        <w:t>Положения «О требованиях к выдаче и порядке выдачи свидетельства о допуске к работам, которые оказывают влияние на безопасность объектов капитального строительства»</w:t>
      </w:r>
      <w:r w:rsidRPr="00F542BF">
        <w:rPr>
          <w:rFonts w:ascii="Book Antiqua" w:hAnsi="Book Antiqua"/>
        </w:rPr>
        <w:t xml:space="preserve">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 </w:t>
      </w:r>
      <w:r w:rsidRPr="00F542BF">
        <w:rPr>
          <w:rFonts w:ascii="Book Antiqua" w:hAnsi="Book Antiqua"/>
          <w:b/>
        </w:rPr>
        <w:t>Правил контроля в области саморегулирования</w:t>
      </w:r>
      <w:r w:rsidRPr="00F542BF">
        <w:rPr>
          <w:rFonts w:ascii="Book Antiqua" w:hAnsi="Book Antiqua"/>
        </w:rPr>
        <w:t xml:space="preserve"> - документа, устанавливающего правила </w:t>
      </w:r>
      <w:proofErr w:type="gramStart"/>
      <w:r w:rsidRPr="00F542BF">
        <w:rPr>
          <w:rFonts w:ascii="Book Antiqua" w:hAnsi="Book Antiqua"/>
        </w:rPr>
        <w:t>контроля за</w:t>
      </w:r>
      <w:proofErr w:type="gramEnd"/>
      <w:r w:rsidRPr="00F542BF">
        <w:rPr>
          <w:rFonts w:ascii="Book Antiqua" w:hAnsi="Book Antiqua"/>
        </w:rPr>
        <w:t xml:space="preserve"> соблюдением членами Партнерства требований к </w:t>
      </w:r>
      <w:r w:rsidRPr="00F542BF">
        <w:rPr>
          <w:rFonts w:ascii="Book Antiqua" w:hAnsi="Book Antiqua"/>
        </w:rPr>
        <w:lastRenderedPageBreak/>
        <w:t>выдаче свидетельств о допуске, требований стандартов Партнерства и правил саморегулирования;</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 </w:t>
      </w:r>
      <w:r w:rsidRPr="00F542BF">
        <w:rPr>
          <w:rFonts w:ascii="Book Antiqua" w:hAnsi="Book Antiqua"/>
          <w:b/>
        </w:rPr>
        <w:t>Положения «О дисциплинарной ответственности»</w:t>
      </w:r>
      <w:r w:rsidRPr="00F542BF">
        <w:rPr>
          <w:rFonts w:ascii="Book Antiqua" w:hAnsi="Book Antiqua"/>
        </w:rPr>
        <w:t xml:space="preserve"> - документа, устанавливающего систему мер дисциплинарного воздействия за несоблюдение членами Партнерства требований к выдаче свидетельств о допуске, правил контроля в области саморегулирования, требований технических регламентов, требований стандартов Партнерства и правил саморегулирования;</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 </w:t>
      </w:r>
      <w:r w:rsidRPr="00F542BF">
        <w:rPr>
          <w:rFonts w:ascii="Book Antiqua" w:hAnsi="Book Antiqua"/>
          <w:b/>
        </w:rPr>
        <w:t>Стандартов Партнерства</w:t>
      </w:r>
      <w:r w:rsidRPr="00F542BF">
        <w:rPr>
          <w:rFonts w:ascii="Book Antiqua" w:hAnsi="Book Antiqua"/>
        </w:rPr>
        <w:t xml:space="preserve"> - документов, устанавливающих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w:t>
      </w:r>
      <w:proofErr w:type="gramStart"/>
      <w:r w:rsidRPr="00F542BF">
        <w:rPr>
          <w:rFonts w:ascii="Book Antiqua" w:hAnsi="Book Antiqua"/>
        </w:rPr>
        <w:t>контроля за</w:t>
      </w:r>
      <w:proofErr w:type="gramEnd"/>
      <w:r w:rsidRPr="00F542BF">
        <w:rPr>
          <w:rFonts w:ascii="Book Antiqua" w:hAnsi="Book Antiqua"/>
        </w:rPr>
        <w:t xml:space="preserve"> выполнением указанных работ;</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 </w:t>
      </w:r>
      <w:r w:rsidRPr="00F542BF">
        <w:rPr>
          <w:rFonts w:ascii="Book Antiqua" w:hAnsi="Book Antiqua"/>
          <w:b/>
        </w:rPr>
        <w:t>Правил саморегулирования</w:t>
      </w:r>
      <w:r w:rsidRPr="00F542BF">
        <w:rPr>
          <w:rFonts w:ascii="Book Antiqua" w:hAnsi="Book Antiqua"/>
        </w:rPr>
        <w:t xml:space="preserve"> - документа, устанавливающего требования к предпринимательской деятельности членов Партнерства, за исключением требований, установленных законодательством Российской Федерации о техническом регулировании.</w:t>
      </w:r>
    </w:p>
    <w:p w:rsidR="003E6189" w:rsidRPr="00F542BF" w:rsidRDefault="003E6189" w:rsidP="00615171">
      <w:pPr>
        <w:widowControl w:val="0"/>
        <w:numPr>
          <w:ilvl w:val="1"/>
          <w:numId w:val="7"/>
        </w:numPr>
        <w:tabs>
          <w:tab w:val="left" w:pos="1560"/>
        </w:tabs>
        <w:autoSpaceDE w:val="0"/>
        <w:autoSpaceDN w:val="0"/>
        <w:adjustRightInd w:val="0"/>
        <w:ind w:firstLine="709"/>
        <w:jc w:val="both"/>
        <w:rPr>
          <w:rFonts w:ascii="Book Antiqua" w:hAnsi="Book Antiqua"/>
        </w:rPr>
      </w:pPr>
      <w:r w:rsidRPr="00F542BF">
        <w:rPr>
          <w:rFonts w:ascii="Book Antiqua" w:hAnsi="Book Antiqua"/>
        </w:rPr>
        <w:t>Очередное Общее собрание членов Партнерства проводится один раз в год и созывается решением Правления Партнерства.</w:t>
      </w:r>
    </w:p>
    <w:p w:rsidR="003E6189" w:rsidRPr="00F542BF" w:rsidRDefault="003E6189" w:rsidP="00615171">
      <w:pPr>
        <w:widowControl w:val="0"/>
        <w:numPr>
          <w:ilvl w:val="1"/>
          <w:numId w:val="7"/>
        </w:numPr>
        <w:tabs>
          <w:tab w:val="left" w:pos="1560"/>
        </w:tabs>
        <w:autoSpaceDE w:val="0"/>
        <w:autoSpaceDN w:val="0"/>
        <w:adjustRightInd w:val="0"/>
        <w:ind w:firstLine="709"/>
        <w:jc w:val="both"/>
        <w:rPr>
          <w:rFonts w:ascii="Book Antiqua" w:hAnsi="Book Antiqua"/>
        </w:rPr>
      </w:pPr>
      <w:r w:rsidRPr="00F542BF">
        <w:rPr>
          <w:rFonts w:ascii="Book Antiqua" w:hAnsi="Book Antiqua"/>
        </w:rPr>
        <w:t>Внеочередное Общее собрание членов Партнерства созывается по решению Председателя Правления, Правления Партнерства либо не менее ½ членов Партнерства.</w:t>
      </w:r>
    </w:p>
    <w:p w:rsidR="003E6189" w:rsidRPr="00F542BF" w:rsidRDefault="003E6189" w:rsidP="00615171">
      <w:pPr>
        <w:widowControl w:val="0"/>
        <w:numPr>
          <w:ilvl w:val="1"/>
          <w:numId w:val="7"/>
        </w:num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Общее собрание членов Партнерства правомочно, если на нем присутствует более половины членов Партнерства. </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Решение Общего собрания  принимается большинством голосов членов, присутствующих на указанном собрании. Решение Общего собрания по вопросу, относящемуся к исключительной компетенции Общего собрания,  принимается не менее чем </w:t>
      </w:r>
      <w:r w:rsidRPr="00F542BF">
        <w:t>⅔</w:t>
      </w:r>
      <w:r w:rsidRPr="00F542BF">
        <w:rPr>
          <w:rFonts w:ascii="Book Antiqua" w:hAnsi="Book Antiqua"/>
        </w:rPr>
        <w:t xml:space="preserve">  числа присутствующих членов Партнерства.</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Порядок созыва, проведения Общего собрания и принятия им решений устанавливаются настоящим Уставом и Положением об Общем собрании членов Партнерства.</w:t>
      </w:r>
    </w:p>
    <w:p w:rsidR="003E6189" w:rsidRPr="00F542BF" w:rsidRDefault="003E6189" w:rsidP="00615171">
      <w:pPr>
        <w:tabs>
          <w:tab w:val="left" w:pos="1560"/>
        </w:tabs>
        <w:autoSpaceDE w:val="0"/>
        <w:autoSpaceDN w:val="0"/>
        <w:adjustRightInd w:val="0"/>
        <w:ind w:firstLine="709"/>
        <w:jc w:val="both"/>
        <w:rPr>
          <w:rFonts w:ascii="Book Antiqua" w:hAnsi="Book Antiqua"/>
        </w:rPr>
      </w:pPr>
      <w:r w:rsidRPr="00F542BF">
        <w:rPr>
          <w:rFonts w:ascii="Book Antiqua" w:hAnsi="Book Antiqua"/>
        </w:rPr>
        <w:t xml:space="preserve"> </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7"/>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rPr>
        <w:t>ПРАВЛЕНИЕ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Правление Партнерства является постоянно действующим коллегиальным органом управления Партнерства.</w:t>
      </w:r>
    </w:p>
    <w:p w:rsidR="002B535C"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 xml:space="preserve">Правление Партнерства формируется из </w:t>
      </w:r>
      <w:proofErr w:type="spellStart"/>
      <w:proofErr w:type="gramStart"/>
      <w:r w:rsidR="002B535C" w:rsidRPr="00F542BF">
        <w:rPr>
          <w:rFonts w:ascii="Book Antiqua" w:hAnsi="Book Antiqua"/>
        </w:rPr>
        <w:t>из</w:t>
      </w:r>
      <w:proofErr w:type="spellEnd"/>
      <w:proofErr w:type="gramEnd"/>
      <w:r w:rsidR="002B535C" w:rsidRPr="00F542BF">
        <w:rPr>
          <w:rFonts w:ascii="Book Antiqua" w:hAnsi="Book Antiqua"/>
        </w:rPr>
        <w:t xml:space="preserve">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2B535C" w:rsidRPr="00F542BF" w:rsidRDefault="002B535C"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Независимыми членами считаются лица, которые не связаны трудовыми отношениями с Партнерством, его членами. Независимые члены должны составлять не менее одной трети членов Правление Партнерства.</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Количественный состав Правления Партнерства определяется Общим собранием членов Партнерства, но не может быть менее 7 (семи) членов.</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Правление Партнерства избирается на Общем собрании членов Партнерства.</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 xml:space="preserve">Возглавляет Правление Партнерства, руководит его деятельностью, председательствует на заседаниях Правления Партнерства Председатель Правления. </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Правление Партнерства осуществляет свою деятельность путем проведения периодических заседаний и принятия решений по вопросам его компетенции.</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Заседания Правления Партнерства проводятся по мере необходимости, но не реже одного раза в три месяца. Заседания Правления Партнерства созываются Председателем Правления либо лицом его замещающим, а также по требованию Директора Партнерства, членов Правления, а также членами Партнерства, составляющими в совокупности не менее 30 % от общего числа членов Партнерства на момент созыва заседания Правления.</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 xml:space="preserve">Предложения по формированию повестки дня предстоящего заседания Правления должны быть внесены в Правление Партнерства не позднее 14 календарных дней до планируемой даты проведения заседания Правления. </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Каждый член Правления имеет на заседании один голос. При равном распределении голосов  голос Председателя Правления  является решающим.</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 xml:space="preserve">Правление Партнерства полномочно принимать решения, если на его заседании присутствует не менее половины членов  Правления Партнерства, при этом решение считается принятым, если за него проголосовало более половины членов Правления Партнерства, присутствующих на заседании. Допускается заочное присутствие члена Правления Партнерства на заседании. При заочном присутствии член Партнерства должен письменно оповестить Партнерство о заочном присутствии и о своем голосовании «за» или «против» представленных ему проектов решений Правления Партнерства. </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Правление Партнерства осуществляет руководство текущей деятельностью Партнерства и подотчетно Общему собранию членов Партнерства. К компетенции Правления Партнерства, кроме вопросов, закрепленных за ним настоящим Уставом, относится решение вопросов, которые не отнесены к компетенции Общего собрания членов Партнерства и к компетенции Директора Партнерства.</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Правление Партнерства вправе создавать подотчетные ему специализированные и иные органы Партнерства и передавать им осуществление отдельных полномочий, если создание таких органов предусмотрено действующим законодательством РФ, настоящим Уставом или решениями Общего собрания членов Партнерства.</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rPr>
      </w:pPr>
      <w:r w:rsidRPr="00F542BF">
        <w:rPr>
          <w:rFonts w:ascii="Book Antiqua" w:hAnsi="Book Antiqua"/>
        </w:rPr>
        <w:t>До образования Правления Партнерства его полномочия осуществляет Общее собрание членов Партнерства.</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b/>
        </w:rPr>
      </w:pPr>
      <w:r w:rsidRPr="00F542BF">
        <w:rPr>
          <w:rFonts w:ascii="Book Antiqua" w:hAnsi="Book Antiqua"/>
          <w:b/>
        </w:rPr>
        <w:lastRenderedPageBreak/>
        <w:t>Председатель Правления Партнерства:</w:t>
      </w:r>
    </w:p>
    <w:p w:rsidR="003E6189" w:rsidRPr="00F542BF" w:rsidRDefault="003E6189" w:rsidP="00615171">
      <w:pPr>
        <w:widowControl w:val="0"/>
        <w:numPr>
          <w:ilvl w:val="2"/>
          <w:numId w:val="20"/>
        </w:numPr>
        <w:tabs>
          <w:tab w:val="left" w:pos="1320"/>
          <w:tab w:val="left" w:pos="1560"/>
        </w:tabs>
        <w:autoSpaceDE w:val="0"/>
        <w:autoSpaceDN w:val="0"/>
        <w:adjustRightInd w:val="0"/>
        <w:ind w:left="0" w:firstLine="709"/>
        <w:jc w:val="both"/>
        <w:rPr>
          <w:rFonts w:ascii="Book Antiqua" w:hAnsi="Book Antiqua"/>
        </w:rPr>
      </w:pPr>
      <w:r w:rsidRPr="00F542BF">
        <w:rPr>
          <w:rFonts w:ascii="Book Antiqua" w:hAnsi="Book Antiqua"/>
        </w:rPr>
        <w:t>Представляет Партнерство перед третьими лицами и действует от имени Партнерства без доверенности в отношении решений, принятых Общим собранием членов и Правлением Партнерства в рамках их компетенции;</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Представляет Партнерство в органах государственной власти и местного самоуправления, некоммерческих организациях, международных и иных организациях, в том числе от имени Партнерства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Принимает решения о созыве Общего собрания членов Партнерства, заседаний Правления Партнерства;</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Председательствует на Общем собрании членов Партнерства, заседании Правления Партнерства;</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Представляет Правлению Партнерства кандидатуру для назначения на должность Директора Партнерства, предложение об освобождении от занимаемой должности;</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Подписывает документы, утвержденные Общим собранием членов Партнерства и Правлением Партнерства, трудовой договор (контракт) с Директором Партнерства, иные документы от имени Партнерства в рамках своей компетенции;</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Подписывает договоры о сотрудничестве нефинансового характера с некоммерческими организациями и государственными органами и организациями.</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Правлением Партнерства по представлению Председателя могут быть избраны заместители Председателя, которые по его поручению могут выполнять часть функций.</w:t>
      </w:r>
    </w:p>
    <w:p w:rsidR="003E6189" w:rsidRPr="00F542BF" w:rsidRDefault="003E6189" w:rsidP="00615171">
      <w:pPr>
        <w:widowControl w:val="0"/>
        <w:numPr>
          <w:ilvl w:val="1"/>
          <w:numId w:val="20"/>
        </w:numPr>
        <w:tabs>
          <w:tab w:val="left" w:pos="1320"/>
          <w:tab w:val="left" w:pos="1560"/>
        </w:tabs>
        <w:autoSpaceDE w:val="0"/>
        <w:autoSpaceDN w:val="0"/>
        <w:adjustRightInd w:val="0"/>
        <w:ind w:firstLine="709"/>
        <w:jc w:val="both"/>
        <w:rPr>
          <w:rFonts w:ascii="Book Antiqua" w:hAnsi="Book Antiqua"/>
          <w:b/>
        </w:rPr>
      </w:pPr>
      <w:r w:rsidRPr="00F542BF">
        <w:rPr>
          <w:rFonts w:ascii="Book Antiqua" w:hAnsi="Book Antiqua"/>
          <w:b/>
        </w:rPr>
        <w:t>К компетенции Правления Партнерства относятся:</w:t>
      </w:r>
    </w:p>
    <w:p w:rsidR="002B535C" w:rsidRPr="00F542BF" w:rsidRDefault="002B535C"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Избрание Председателя Правления, досрочное прекращение его полномочий;</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Создание специализированных органов Партнерства, утверждение положений о них и правил осуществления ими деятельности;</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Принимает решение об утверждении кандидатуры на должность Директора Партнерства, об освобождении от должности;</w:t>
      </w:r>
    </w:p>
    <w:p w:rsidR="00095C9D" w:rsidRPr="00F542BF" w:rsidRDefault="00095C9D"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Установление компетенции Директора Партнерства и  порядка осуществления им руководства  текущей деятельностью Партнерства.</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Назначение аудиторской организации для проверки ведения бухгалтерского учета и финансовой (бухгалтерской) отчетности, принятие решений о назначении проверок деятельности исполнительного органа Партнерства;</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Утверждение перечня лиц, кандидатуры которых могут предлагаться в качестве третейских судей для их выбора участниками споров, рассматриваемых по заявлениям в третейском суде, образованном Партнерством;</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Принятие решений о внесении членами Партнерства целевых взносов, при необходимости финансирования затрат  незапланированных ежегодной сметой Партнерства;</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Принятие решений об оплате членами Партнерства вступительных, регулярных и целевых взносов в не денежной форме, утверждение денежной оценки таких вкладов;</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Принятие решений о предоставлении членам Партнерства рассрочек в уплате членских взносов и целевых взносов;</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lastRenderedPageBreak/>
        <w:t xml:space="preserve"> Осуществление </w:t>
      </w:r>
      <w:proofErr w:type="gramStart"/>
      <w:r w:rsidRPr="00F542BF">
        <w:rPr>
          <w:rFonts w:ascii="Book Antiqua" w:hAnsi="Book Antiqua"/>
        </w:rPr>
        <w:t>контроля за</w:t>
      </w:r>
      <w:proofErr w:type="gramEnd"/>
      <w:r w:rsidRPr="00F542BF">
        <w:rPr>
          <w:rFonts w:ascii="Book Antiqua" w:hAnsi="Book Antiqua"/>
        </w:rPr>
        <w:t xml:space="preserve"> деятельностью органов Партнерства, направление запросов и получение от органов Партнерства любой информации об их деятельности;</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Утверждение методических рекомендаций, разъясняющих порядок применения локальных актов Партнерства, утвержденных Общим собранием членов Партнерства;</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Принятие решений о приеме новых членов в  Партнерство и выдаче свидетельства о допуске;</w:t>
      </w:r>
    </w:p>
    <w:p w:rsidR="003E6189" w:rsidRPr="00F542BF" w:rsidRDefault="003E6189" w:rsidP="00615171">
      <w:pPr>
        <w:widowControl w:val="0"/>
        <w:numPr>
          <w:ilvl w:val="2"/>
          <w:numId w:val="20"/>
        </w:numPr>
        <w:tabs>
          <w:tab w:val="clear" w:pos="1288"/>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  Принятие решения о прекращении действия свидетельства о  допуске в случаях, определенных законодательством Российской Федерации и Положениями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19"/>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rPr>
        <w:t xml:space="preserve"> ДИРЕКТОР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Директор Партнерства является исполнительным органом Партнерства.</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Директор осуществляет руководство текущей деятельностью Партнерства в порядке и пределах, которые установлены Общим собранием членов Партнерства.</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b/>
        </w:rPr>
      </w:pPr>
      <w:r w:rsidRPr="00F542BF">
        <w:rPr>
          <w:rFonts w:ascii="Book Antiqua" w:hAnsi="Book Antiqua"/>
        </w:rPr>
        <w:t xml:space="preserve">При назначении Директора должны быть соблюдены требования, предусмотренные федеральным законодательством. </w:t>
      </w:r>
    </w:p>
    <w:p w:rsidR="00615171" w:rsidRPr="00F542BF" w:rsidRDefault="00615171" w:rsidP="00615171">
      <w:pPr>
        <w:widowControl w:val="0"/>
        <w:numPr>
          <w:ilvl w:val="1"/>
          <w:numId w:val="23"/>
        </w:numPr>
        <w:tabs>
          <w:tab w:val="num" w:pos="720"/>
          <w:tab w:val="left" w:pos="1560"/>
        </w:tabs>
        <w:autoSpaceDE w:val="0"/>
        <w:autoSpaceDN w:val="0"/>
        <w:adjustRightInd w:val="0"/>
        <w:ind w:left="0" w:firstLine="709"/>
        <w:jc w:val="both"/>
        <w:rPr>
          <w:rFonts w:ascii="Book Antiqua" w:hAnsi="Book Antiqua"/>
          <w:b/>
        </w:rPr>
      </w:pPr>
      <w:bookmarkStart w:id="0" w:name="sub_140401"/>
      <w:r w:rsidRPr="00F542BF">
        <w:rPr>
          <w:rFonts w:ascii="Book Antiqua" w:hAnsi="Book Antiqua"/>
          <w:b/>
        </w:rPr>
        <w:t>Директор Партнерства не вправе:</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приобретать ценные бумаги, эмитентами которых или должниками по которым являются члены Партнерства, их дочерние и зависимые общества;</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bookmarkStart w:id="1" w:name="sub_140402"/>
      <w:bookmarkEnd w:id="0"/>
      <w:r w:rsidRPr="00F542BF">
        <w:rPr>
          <w:rFonts w:ascii="Book Antiqua" w:hAnsi="Book Antiqua"/>
        </w:rPr>
        <w:t>заключать с членами Партнерства, их дочерними и зависимыми обществами любые договоры имущественного страхования, кредитные договоры, соглашения о поручительстве;</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bookmarkStart w:id="2" w:name="sub_140403"/>
      <w:bookmarkEnd w:id="1"/>
      <w:r w:rsidRPr="00F542BF">
        <w:rPr>
          <w:rFonts w:ascii="Book Antiqua" w:hAnsi="Book Antiqua"/>
        </w:rPr>
        <w:t>осуществлять в качестве индивидуального предпринимателя предпринимательскую деятельность, являющуюся предметом саморегулирования для Партнерства;</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bookmarkStart w:id="3" w:name="sub_140404"/>
      <w:bookmarkEnd w:id="2"/>
      <w:r w:rsidRPr="00F542BF">
        <w:rPr>
          <w:rFonts w:ascii="Book Antiqua" w:hAnsi="Book Antiqua"/>
        </w:rPr>
        <w:t>учреждать хозяйственные товарищества и общества, осуществляющие предпринимательскую деятельность, являющуюся предметом саморегулирования для Партнерства, становиться участником таких хозяйственных товариществ и обществ;</w:t>
      </w:r>
    </w:p>
    <w:bookmarkEnd w:id="3"/>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являться членом органов управления членов Партнерства, их дочерних и зависимых обществ, являться работником, состоящим в штате указанных организаций.</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23"/>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rPr>
        <w:t xml:space="preserve"> ИСТОЧНИКИ ФОРМИРОВАНИЯ ИМУЩЕСТВА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Имущество Партнерства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Партнерства.</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roofErr w:type="gramStart"/>
      <w:r w:rsidRPr="00F542BF">
        <w:rPr>
          <w:rFonts w:ascii="Book Antiqua" w:hAnsi="Book Antiqua"/>
        </w:rPr>
        <w:t xml:space="preserve">Источниками формирования имущества Партнерства в денежной и иных формах являются: </w:t>
      </w:r>
      <w:proofErr w:type="gramEnd"/>
    </w:p>
    <w:p w:rsidR="003E6189" w:rsidRPr="00F542BF" w:rsidRDefault="003E6189" w:rsidP="00615171">
      <w:pPr>
        <w:widowControl w:val="0"/>
        <w:numPr>
          <w:ilvl w:val="0"/>
          <w:numId w:val="8"/>
        </w:numPr>
        <w:tabs>
          <w:tab w:val="clear" w:pos="1287"/>
          <w:tab w:val="num" w:pos="0"/>
          <w:tab w:val="num" w:pos="1080"/>
          <w:tab w:val="left" w:pos="1560"/>
        </w:tabs>
        <w:autoSpaceDE w:val="0"/>
        <w:autoSpaceDN w:val="0"/>
        <w:adjustRightInd w:val="0"/>
        <w:ind w:left="0" w:firstLine="709"/>
        <w:jc w:val="both"/>
        <w:rPr>
          <w:rFonts w:ascii="Book Antiqua" w:hAnsi="Book Antiqua"/>
        </w:rPr>
      </w:pPr>
      <w:r w:rsidRPr="00F542BF">
        <w:rPr>
          <w:rFonts w:ascii="Book Antiqua" w:hAnsi="Book Antiqua"/>
        </w:rPr>
        <w:t>регулярные и единовременные поступления от учредителей (членов) Партнерства (вступительные, регулярные и целевые взносы);</w:t>
      </w:r>
    </w:p>
    <w:p w:rsidR="003E6189" w:rsidRPr="00F542BF" w:rsidRDefault="003E6189" w:rsidP="00615171">
      <w:pPr>
        <w:widowControl w:val="0"/>
        <w:numPr>
          <w:ilvl w:val="0"/>
          <w:numId w:val="8"/>
        </w:numPr>
        <w:tabs>
          <w:tab w:val="clear" w:pos="1287"/>
          <w:tab w:val="num" w:pos="0"/>
          <w:tab w:val="num" w:pos="1080"/>
          <w:tab w:val="left" w:pos="1560"/>
        </w:tabs>
        <w:autoSpaceDE w:val="0"/>
        <w:autoSpaceDN w:val="0"/>
        <w:adjustRightInd w:val="0"/>
        <w:ind w:left="0" w:firstLine="709"/>
        <w:jc w:val="both"/>
        <w:rPr>
          <w:rFonts w:ascii="Book Antiqua" w:hAnsi="Book Antiqua"/>
        </w:rPr>
      </w:pPr>
      <w:r w:rsidRPr="00F542BF">
        <w:rPr>
          <w:rFonts w:ascii="Book Antiqua" w:hAnsi="Book Antiqua"/>
        </w:rPr>
        <w:t>добровольные имущественные и иные взносы и пожертвования;</w:t>
      </w:r>
    </w:p>
    <w:p w:rsidR="003E6189" w:rsidRPr="00F542BF" w:rsidRDefault="003E6189" w:rsidP="00615171">
      <w:pPr>
        <w:widowControl w:val="0"/>
        <w:numPr>
          <w:ilvl w:val="0"/>
          <w:numId w:val="8"/>
        </w:numPr>
        <w:tabs>
          <w:tab w:val="clear" w:pos="1287"/>
          <w:tab w:val="num" w:pos="0"/>
          <w:tab w:val="num" w:pos="1080"/>
          <w:tab w:val="left" w:pos="1560"/>
        </w:tabs>
        <w:autoSpaceDE w:val="0"/>
        <w:autoSpaceDN w:val="0"/>
        <w:adjustRightInd w:val="0"/>
        <w:ind w:left="0" w:firstLine="709"/>
        <w:jc w:val="both"/>
        <w:rPr>
          <w:rFonts w:ascii="Book Antiqua" w:hAnsi="Book Antiqua"/>
        </w:rPr>
      </w:pPr>
      <w:r w:rsidRPr="00F542BF">
        <w:rPr>
          <w:rFonts w:ascii="Book Antiqua" w:hAnsi="Book Antiqua"/>
        </w:rPr>
        <w:t>средства, полученные от оказания услуг по предоставлению информации, раскрытие которой может осуществляться на платной основе;</w:t>
      </w:r>
    </w:p>
    <w:p w:rsidR="003E6189" w:rsidRPr="00F542BF" w:rsidRDefault="003E6189" w:rsidP="00615171">
      <w:pPr>
        <w:widowControl w:val="0"/>
        <w:numPr>
          <w:ilvl w:val="0"/>
          <w:numId w:val="8"/>
        </w:numPr>
        <w:tabs>
          <w:tab w:val="clear" w:pos="1287"/>
          <w:tab w:val="num" w:pos="0"/>
          <w:tab w:val="num" w:pos="1080"/>
          <w:tab w:val="left" w:pos="1560"/>
        </w:tabs>
        <w:autoSpaceDE w:val="0"/>
        <w:autoSpaceDN w:val="0"/>
        <w:adjustRightInd w:val="0"/>
        <w:ind w:left="0" w:firstLine="709"/>
        <w:jc w:val="both"/>
        <w:rPr>
          <w:rFonts w:ascii="Book Antiqua" w:hAnsi="Book Antiqua"/>
        </w:rPr>
      </w:pPr>
      <w:r w:rsidRPr="00F542BF">
        <w:rPr>
          <w:rFonts w:ascii="Book Antiqua" w:hAnsi="Book Antiqua"/>
        </w:rPr>
        <w:t>средства, полученные от оказания образовательных услуг;</w:t>
      </w:r>
    </w:p>
    <w:p w:rsidR="003E6189" w:rsidRPr="00F542BF" w:rsidRDefault="003E6189" w:rsidP="00615171">
      <w:pPr>
        <w:widowControl w:val="0"/>
        <w:numPr>
          <w:ilvl w:val="0"/>
          <w:numId w:val="8"/>
        </w:numPr>
        <w:tabs>
          <w:tab w:val="clear" w:pos="1287"/>
          <w:tab w:val="num" w:pos="0"/>
          <w:tab w:val="num" w:pos="1080"/>
          <w:tab w:val="left" w:pos="1560"/>
        </w:tabs>
        <w:autoSpaceDE w:val="0"/>
        <w:autoSpaceDN w:val="0"/>
        <w:adjustRightInd w:val="0"/>
        <w:ind w:left="0" w:firstLine="709"/>
        <w:jc w:val="both"/>
        <w:rPr>
          <w:rFonts w:ascii="Book Antiqua" w:hAnsi="Book Antiqua"/>
        </w:rPr>
      </w:pPr>
      <w:r w:rsidRPr="00F542BF">
        <w:rPr>
          <w:rFonts w:ascii="Book Antiqua" w:hAnsi="Book Antiqua"/>
        </w:rPr>
        <w:t>средства, полученные от продажи информационных материалов;</w:t>
      </w:r>
    </w:p>
    <w:p w:rsidR="003E6189" w:rsidRPr="00F542BF" w:rsidRDefault="003E6189" w:rsidP="00615171">
      <w:pPr>
        <w:widowControl w:val="0"/>
        <w:numPr>
          <w:ilvl w:val="0"/>
          <w:numId w:val="8"/>
        </w:numPr>
        <w:tabs>
          <w:tab w:val="clear" w:pos="1287"/>
          <w:tab w:val="num" w:pos="0"/>
          <w:tab w:val="num" w:pos="1080"/>
          <w:tab w:val="left" w:pos="1560"/>
        </w:tabs>
        <w:autoSpaceDE w:val="0"/>
        <w:autoSpaceDN w:val="0"/>
        <w:adjustRightInd w:val="0"/>
        <w:ind w:left="0" w:firstLine="709"/>
        <w:jc w:val="both"/>
        <w:rPr>
          <w:rFonts w:ascii="Book Antiqua" w:hAnsi="Book Antiqua"/>
        </w:rPr>
      </w:pPr>
      <w:r w:rsidRPr="00F542BF">
        <w:rPr>
          <w:rFonts w:ascii="Book Antiqua" w:hAnsi="Book Antiqua"/>
        </w:rPr>
        <w:lastRenderedPageBreak/>
        <w:t>доходы, полученные от размещения денежных средств на банковских депозитах;</w:t>
      </w:r>
    </w:p>
    <w:p w:rsidR="003E6189" w:rsidRPr="00F542BF" w:rsidRDefault="003E6189" w:rsidP="00615171">
      <w:pPr>
        <w:widowControl w:val="0"/>
        <w:numPr>
          <w:ilvl w:val="0"/>
          <w:numId w:val="8"/>
        </w:numPr>
        <w:tabs>
          <w:tab w:val="clear" w:pos="1287"/>
          <w:tab w:val="num" w:pos="0"/>
          <w:tab w:val="num" w:pos="1080"/>
          <w:tab w:val="left" w:pos="1560"/>
        </w:tabs>
        <w:autoSpaceDE w:val="0"/>
        <w:autoSpaceDN w:val="0"/>
        <w:adjustRightInd w:val="0"/>
        <w:ind w:left="0" w:firstLine="709"/>
        <w:jc w:val="both"/>
        <w:rPr>
          <w:rFonts w:ascii="Book Antiqua" w:hAnsi="Book Antiqua"/>
        </w:rPr>
      </w:pPr>
      <w:proofErr w:type="gramStart"/>
      <w:r w:rsidRPr="00F542BF">
        <w:rPr>
          <w:rFonts w:ascii="Book Antiqua" w:hAnsi="Book Antiqua"/>
        </w:rPr>
        <w:t>другие</w:t>
      </w:r>
      <w:proofErr w:type="gramEnd"/>
      <w:r w:rsidRPr="00F542BF">
        <w:rPr>
          <w:rFonts w:ascii="Book Antiqua" w:hAnsi="Book Antiqua"/>
        </w:rPr>
        <w:t xml:space="preserve"> не запрещенные законодательством источники.</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Уставный капитал в Партнерстве не формируется.</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Поступления от учредителей (членов) Партнерства могут вноситься деньгами, ценными бумагами, недвижимым имуществом, имущественными правами, правами пользования и иным имуществом. Партнерство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Партнерство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Партнерства. </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r w:rsidRPr="00F542BF">
        <w:rPr>
          <w:rFonts w:ascii="Book Antiqua" w:hAnsi="Book Antiqua"/>
        </w:rPr>
        <w:t>Партнерство может иметь в собственности или на ином праве земельные участки и другое не запрещенное законом имущество.</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Имущество, переданное Партнерству его членами в качестве взносов, не подлежит возврату при прекращении членства в Партнерстве. </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23"/>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rPr>
        <w:t>СПОСОБЫ ОБЕСПЕЧЕНИЯ ИМУЩЕСТВЕННОЙ ОТВЕТСТВЕННОСТИ ЧЛЕНОВ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Для достижения целей, предусмотренных настоящим Уставом, Партнерство вправе применять следующие способы обеспечения имущественной ответственности членов </w:t>
      </w:r>
      <w:proofErr w:type="gramStart"/>
      <w:r w:rsidRPr="00F542BF">
        <w:rPr>
          <w:rFonts w:ascii="Book Antiqua" w:hAnsi="Book Antiqua"/>
        </w:rPr>
        <w:t>Партнерства</w:t>
      </w:r>
      <w:proofErr w:type="gramEnd"/>
      <w:r w:rsidRPr="00F542BF">
        <w:rPr>
          <w:rFonts w:ascii="Book Antiqua" w:hAnsi="Book Antiqua"/>
        </w:rPr>
        <w:t xml:space="preserve"> перед потребителями производимых ими товаров (работ, услуг) и иными лицами:</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Установление требований к страхованию членами Партнерства их гражданской ответственности, которая может наступить в случае причинения вреда вследствие недостатков при предоставлении строительства, реконструкции, выполнения работ по капитальному ремонту.</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Формирование компенсационного фонда Партнерства.</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Минимальный размер страховой суммы по договору страхования ответственности каждого члена Партнерства определяется на основании Правил саморегулирования, утверждаемых Правлением Партнерства.</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Компенсационный фонд первоначально формируется в денежной форме за счет взносов членов Партнерства в размере, определяемом на основании Положения о компенсационном фонде, утвержденного Правлением Партнерства.</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Партнерство с момента приобретения статуса саморегулируемой организации и до момента прекращения указанного статуса в пределах средств компенсационного фонда несет субсидиарную ответственность по обязательствам своих членов, возникшим вследствие причинения вреда, в случаях, установленных законодательством Российской Федерации.</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Не допускается освобождение члена Партнерства от обязанности внесения взноса в компенсационный фонд Партнерства, в том числе за счет требования к Партнерству.</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w:t>
      </w:r>
      <w:r w:rsidRPr="00F542BF">
        <w:rPr>
          <w:rFonts w:ascii="Book Antiqua" w:hAnsi="Book Antiqua"/>
        </w:rPr>
        <w:lastRenderedPageBreak/>
        <w:t>средств компенсационного фонда.</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Не допускается осуществление выплат из компенсационного фонда, за исключением случаев:</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Возврата ошибочно перечисленных средств;</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Размещения средств компенсационного фонда Партнерства в целях его сохранения и увеличения его размера;</w:t>
      </w:r>
    </w:p>
    <w:p w:rsidR="003E6189" w:rsidRPr="00F542BF" w:rsidRDefault="003E6189" w:rsidP="00615171">
      <w:pPr>
        <w:widowControl w:val="0"/>
        <w:numPr>
          <w:ilvl w:val="2"/>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Осуществления выплат в результате наступления субсидиарной ответственности, предусмотренной п. 12.4. настоящего Устава (выплаты в целях возмещения вреда и судебные издержки).</w:t>
      </w:r>
    </w:p>
    <w:p w:rsidR="003E6189" w:rsidRPr="00F542BF" w:rsidRDefault="003E6189" w:rsidP="00615171">
      <w:pPr>
        <w:widowControl w:val="0"/>
        <w:numPr>
          <w:ilvl w:val="1"/>
          <w:numId w:val="23"/>
        </w:numPr>
        <w:tabs>
          <w:tab w:val="left" w:pos="0"/>
          <w:tab w:val="left" w:pos="1560"/>
        </w:tabs>
        <w:autoSpaceDE w:val="0"/>
        <w:autoSpaceDN w:val="0"/>
        <w:adjustRightInd w:val="0"/>
        <w:ind w:left="0" w:firstLine="709"/>
        <w:jc w:val="both"/>
        <w:rPr>
          <w:rFonts w:ascii="Book Antiqua" w:hAnsi="Book Antiqua"/>
        </w:rPr>
      </w:pPr>
      <w:r w:rsidRPr="00F542BF">
        <w:rPr>
          <w:rFonts w:ascii="Book Antiqua" w:hAnsi="Book Antiqua"/>
        </w:rPr>
        <w:t>Средства компенсационного фонда, потраченные в соответствии с пунктом 12.7.3 настоящего Устава, подлежат восполнению за счет виновного члена Партнерства (бывшего члена Партнерства). Незамедлительно при осуществлении соответствующей выплаты Директор предъявляет требование о восполнении средств компенсационного фонда виновному лицу и предпринимает все необходимые действия для взыскания соответствующих средств, в том числе в судебном порядке. При уменьшении размера компенсационного фонда ниже минимального или при угрозе такого возникновения, Директор информирует об этом Правление Партнерства и вносит предложения о восполнении средств компенсационного фонда за счет взносов членов Партнерства. Решение о дополнительных взносах в компенсационный фонд с целью его восполнения принимает Правление Партнерства. Компетенция Правления в определении условий восполнении средств компенсационного фонда за счет взносов членов Партнерства определяется на основании Положения о компенсационном фонде, утвержденного Правлением Партнерства.</w:t>
      </w:r>
    </w:p>
    <w:p w:rsidR="003E6189" w:rsidRPr="00F542BF" w:rsidRDefault="003E6189" w:rsidP="00615171">
      <w:pPr>
        <w:widowControl w:val="0"/>
        <w:numPr>
          <w:ilvl w:val="1"/>
          <w:numId w:val="23"/>
        </w:numPr>
        <w:tabs>
          <w:tab w:val="left" w:pos="0"/>
          <w:tab w:val="left" w:pos="1560"/>
        </w:tabs>
        <w:autoSpaceDE w:val="0"/>
        <w:autoSpaceDN w:val="0"/>
        <w:adjustRightInd w:val="0"/>
        <w:ind w:left="0" w:firstLine="709"/>
        <w:jc w:val="both"/>
        <w:rPr>
          <w:rFonts w:ascii="Book Antiqua" w:hAnsi="Book Antiqua"/>
        </w:rPr>
      </w:pPr>
      <w:r w:rsidRPr="00F542BF">
        <w:rPr>
          <w:rFonts w:ascii="Book Antiqua" w:hAnsi="Book Antiqua"/>
        </w:rPr>
        <w:t>Взносы членов Партнерства в компенсационный фонд не подлежат возврату.</w:t>
      </w:r>
    </w:p>
    <w:p w:rsidR="003E6189" w:rsidRPr="00F542BF" w:rsidRDefault="003E6189" w:rsidP="00615171">
      <w:pPr>
        <w:widowControl w:val="0"/>
        <w:tabs>
          <w:tab w:val="num" w:pos="0"/>
          <w:tab w:val="left" w:pos="1560"/>
          <w:tab w:val="left" w:pos="8505"/>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23"/>
        </w:numPr>
        <w:tabs>
          <w:tab w:val="left" w:pos="600"/>
          <w:tab w:val="left" w:pos="1560"/>
        </w:tabs>
        <w:autoSpaceDE w:val="0"/>
        <w:autoSpaceDN w:val="0"/>
        <w:adjustRightInd w:val="0"/>
        <w:ind w:left="0" w:firstLine="709"/>
        <w:jc w:val="both"/>
        <w:rPr>
          <w:rFonts w:ascii="Book Antiqua" w:hAnsi="Book Antiqua"/>
          <w:b/>
        </w:rPr>
      </w:pPr>
      <w:r w:rsidRPr="00F542BF">
        <w:rPr>
          <w:rFonts w:ascii="Book Antiqua" w:hAnsi="Book Antiqua"/>
          <w:b/>
        </w:rPr>
        <w:t>ПОРЯДОК ВНЕСЕНИЯ ИЗМЕНЕНИЙ В УСТАВ ПАРТНЕРСТВА</w:t>
      </w:r>
    </w:p>
    <w:p w:rsidR="003E6189" w:rsidRPr="00F542BF" w:rsidRDefault="003E6189" w:rsidP="00615171">
      <w:pPr>
        <w:widowControl w:val="0"/>
        <w:tabs>
          <w:tab w:val="left" w:pos="1560"/>
          <w:tab w:val="left" w:pos="8505"/>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23"/>
        </w:numPr>
        <w:tabs>
          <w:tab w:val="left" w:pos="0"/>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Решение о внесении изменений в Устав или утверждение Устава в новой редакции принимается не менее чем </w:t>
      </w:r>
      <w:r w:rsidRPr="00F542BF">
        <w:t>⅔</w:t>
      </w:r>
      <w:r w:rsidRPr="00F542BF">
        <w:rPr>
          <w:rFonts w:ascii="Book Antiqua" w:hAnsi="Book Antiqua"/>
        </w:rPr>
        <w:t xml:space="preserve"> числа членов Партнерства присутствующих </w:t>
      </w:r>
      <w:proofErr w:type="gramStart"/>
      <w:r w:rsidRPr="00F542BF">
        <w:rPr>
          <w:rFonts w:ascii="Book Antiqua" w:hAnsi="Book Antiqua"/>
        </w:rPr>
        <w:t>на</w:t>
      </w:r>
      <w:proofErr w:type="gramEnd"/>
      <w:r w:rsidRPr="00F542BF">
        <w:rPr>
          <w:rFonts w:ascii="Book Antiqua" w:hAnsi="Book Antiqua"/>
        </w:rPr>
        <w:t xml:space="preserve"> Общим собранием.</w:t>
      </w:r>
    </w:p>
    <w:p w:rsidR="003E6189" w:rsidRPr="00F542BF" w:rsidRDefault="003E6189" w:rsidP="00615171">
      <w:pPr>
        <w:widowControl w:val="0"/>
        <w:numPr>
          <w:ilvl w:val="1"/>
          <w:numId w:val="23"/>
        </w:numPr>
        <w:tabs>
          <w:tab w:val="left" w:pos="0"/>
          <w:tab w:val="left" w:pos="1560"/>
        </w:tabs>
        <w:autoSpaceDE w:val="0"/>
        <w:autoSpaceDN w:val="0"/>
        <w:adjustRightInd w:val="0"/>
        <w:ind w:left="0" w:firstLine="709"/>
        <w:jc w:val="both"/>
        <w:rPr>
          <w:rFonts w:ascii="Book Antiqua" w:hAnsi="Book Antiqua"/>
        </w:rPr>
      </w:pPr>
      <w:r w:rsidRPr="00F542BF">
        <w:rPr>
          <w:rFonts w:ascii="Book Antiqua" w:hAnsi="Book Antiqua"/>
        </w:rPr>
        <w:t>Все изменения учредительных документов Партнерства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p>
    <w:p w:rsidR="003E6189" w:rsidRPr="00F542BF" w:rsidRDefault="003E6189" w:rsidP="00615171">
      <w:pPr>
        <w:widowControl w:val="0"/>
        <w:numPr>
          <w:ilvl w:val="0"/>
          <w:numId w:val="23"/>
        </w:numPr>
        <w:tabs>
          <w:tab w:val="left" w:pos="1560"/>
        </w:tabs>
        <w:autoSpaceDE w:val="0"/>
        <w:autoSpaceDN w:val="0"/>
        <w:adjustRightInd w:val="0"/>
        <w:ind w:left="0" w:firstLine="709"/>
        <w:jc w:val="both"/>
        <w:rPr>
          <w:rFonts w:ascii="Book Antiqua" w:hAnsi="Book Antiqua"/>
          <w:b/>
        </w:rPr>
      </w:pPr>
      <w:r w:rsidRPr="00F542BF">
        <w:rPr>
          <w:rFonts w:ascii="Book Antiqua" w:hAnsi="Book Antiqua"/>
          <w:b/>
          <w:bCs/>
        </w:rPr>
        <w:t>РЕОРГАНИЗАЦИЯ И ЛИКВИДАЦИЯ ПАРТНЕРСТВА</w:t>
      </w:r>
    </w:p>
    <w:p w:rsidR="003E6189" w:rsidRPr="00F542BF" w:rsidRDefault="003E6189" w:rsidP="00615171">
      <w:pPr>
        <w:widowControl w:val="0"/>
        <w:tabs>
          <w:tab w:val="left" w:pos="1560"/>
        </w:tabs>
        <w:autoSpaceDE w:val="0"/>
        <w:autoSpaceDN w:val="0"/>
        <w:adjustRightInd w:val="0"/>
        <w:ind w:firstLine="709"/>
        <w:jc w:val="both"/>
        <w:rPr>
          <w:rFonts w:ascii="Book Antiqua" w:hAnsi="Book Antiqua"/>
          <w:b/>
        </w:rPr>
      </w:pP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Реорганизация Партнерства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 </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Ликвидация Партнерства производится по решению Общего собрания членов Партнерства или суда.</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Орган, принявший решение о ликвидации Партнерства, назначает по согласованию с органом, осуществляющим государственную регистрацию, ликвидационную комиссию и устанавливает порядок и сроки ликвидации.</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 xml:space="preserve">С момента назначения ликвидационной комиссии к ней переходят полномочия по управлению делами Партнерства. </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r w:rsidRPr="00F542BF">
        <w:rPr>
          <w:rFonts w:ascii="Book Antiqua" w:hAnsi="Book Antiqua"/>
        </w:rPr>
        <w:t xml:space="preserve">Ликвидационная комиссия помещает в органах печати публикацию о ликвидации </w:t>
      </w:r>
      <w:r w:rsidRPr="00F542BF">
        <w:rPr>
          <w:rFonts w:ascii="Book Antiqua" w:hAnsi="Book Antiqua"/>
        </w:rPr>
        <w:lastRenderedPageBreak/>
        <w:t xml:space="preserve">Партнерства,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Партнерства. </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r w:rsidRPr="00F542BF">
        <w:rPr>
          <w:rFonts w:ascii="Book Antiqua" w:hAnsi="Book Antiqua"/>
        </w:rPr>
        <w:t>По окончании срока для предъявления требований кредиторами и завершении расчетов с ними ликвидационная комиссия составляет промежуточный ликвидационный баланс, который утверждается Общим собранием членов Партнерства или органом, принявшим решение о ликвидации.</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Оставшееся после удовлетворения требований кредиторов имущество Партнерства подлежит распределению между членами Партнерства в пределах размера их имущественных взносов. Оставшееся имущество направляется на цели, для которых Партнерство было создано.</w:t>
      </w:r>
    </w:p>
    <w:p w:rsidR="003E6189" w:rsidRPr="00F542BF" w:rsidRDefault="003E6189" w:rsidP="00615171">
      <w:pPr>
        <w:widowControl w:val="0"/>
        <w:numPr>
          <w:ilvl w:val="1"/>
          <w:numId w:val="23"/>
        </w:numPr>
        <w:tabs>
          <w:tab w:val="left" w:pos="1560"/>
        </w:tabs>
        <w:autoSpaceDE w:val="0"/>
        <w:autoSpaceDN w:val="0"/>
        <w:adjustRightInd w:val="0"/>
        <w:ind w:left="0" w:firstLine="709"/>
        <w:jc w:val="both"/>
        <w:rPr>
          <w:rFonts w:ascii="Book Antiqua" w:hAnsi="Book Antiqua"/>
        </w:rPr>
      </w:pPr>
      <w:r w:rsidRPr="00F542BF">
        <w:rPr>
          <w:rFonts w:ascii="Book Antiqua" w:hAnsi="Book Antiqua"/>
        </w:rPr>
        <w:t>При реорганизации или прекращении деятельности Партнерства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3E6189" w:rsidRPr="00F542BF" w:rsidRDefault="003E6189" w:rsidP="00615171">
      <w:pPr>
        <w:widowControl w:val="0"/>
        <w:tabs>
          <w:tab w:val="num" w:pos="0"/>
          <w:tab w:val="left" w:pos="1560"/>
        </w:tabs>
        <w:autoSpaceDE w:val="0"/>
        <w:autoSpaceDN w:val="0"/>
        <w:adjustRightInd w:val="0"/>
        <w:ind w:firstLine="709"/>
        <w:jc w:val="both"/>
        <w:rPr>
          <w:rFonts w:ascii="Book Antiqua" w:hAnsi="Book Antiqua"/>
        </w:rPr>
      </w:pPr>
      <w:r w:rsidRPr="00F542BF">
        <w:rPr>
          <w:rFonts w:ascii="Book Antiqua" w:hAnsi="Book Antiqua"/>
        </w:rPr>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Партнерство. Передача и упорядочение документов осуществляются силами и за счет средств Партнерства в соответствии с требованиями архивных органов.</w:t>
      </w:r>
    </w:p>
    <w:sectPr w:rsidR="003E6189" w:rsidRPr="00F542BF" w:rsidSect="00A31B64">
      <w:headerReference w:type="even" r:id="rId7"/>
      <w:headerReference w:type="default" r:id="rId8"/>
      <w:footerReference w:type="default" r:id="rId9"/>
      <w:pgSz w:w="11906" w:h="16838" w:code="9"/>
      <w:pgMar w:top="1134" w:right="850" w:bottom="1134" w:left="1701" w:header="993" w:footer="10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3E0" w:rsidRDefault="00D223E0">
      <w:r>
        <w:separator/>
      </w:r>
    </w:p>
  </w:endnote>
  <w:endnote w:type="continuationSeparator" w:id="0">
    <w:p w:rsidR="00D223E0" w:rsidRDefault="00D223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9" w:rsidRDefault="003E6189" w:rsidP="00376EDE">
    <w:pPr>
      <w:pStyle w:val="aa"/>
      <w:pBdr>
        <w:top w:val="thinThickSmallGap" w:sz="24" w:space="1" w:color="622423"/>
      </w:pBdr>
      <w:tabs>
        <w:tab w:val="clear" w:pos="4677"/>
        <w:tab w:val="clear" w:pos="9355"/>
      </w:tabs>
      <w:jc w:val="center"/>
      <w:rPr>
        <w:rFonts w:ascii="Cambria" w:hAnsi="Cambria"/>
      </w:rPr>
    </w:pPr>
    <w:r>
      <w:rPr>
        <w:rFonts w:ascii="Cambria" w:hAnsi="Cambria"/>
      </w:rPr>
      <w:t xml:space="preserve">Страница </w:t>
    </w:r>
    <w:fldSimple w:instr=" PAGE   \* MERGEFORMAT ">
      <w:r w:rsidR="00F542BF" w:rsidRPr="00F542BF">
        <w:rPr>
          <w:rFonts w:ascii="Cambria" w:hAnsi="Cambria"/>
          <w:noProof/>
        </w:rPr>
        <w:t>1</w:t>
      </w:r>
    </w:fldSimple>
  </w:p>
  <w:p w:rsidR="003E6189" w:rsidRDefault="003E6189" w:rsidP="00982345">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3E0" w:rsidRDefault="00D223E0">
      <w:r>
        <w:separator/>
      </w:r>
    </w:p>
  </w:footnote>
  <w:footnote w:type="continuationSeparator" w:id="0">
    <w:p w:rsidR="00D223E0" w:rsidRDefault="00D22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9" w:rsidRDefault="005C24F2" w:rsidP="00AC19C6">
    <w:pPr>
      <w:pStyle w:val="a3"/>
      <w:framePr w:wrap="around" w:vAnchor="text" w:hAnchor="margin" w:xAlign="right" w:y="1"/>
      <w:rPr>
        <w:rStyle w:val="a5"/>
      </w:rPr>
    </w:pPr>
    <w:r>
      <w:rPr>
        <w:rStyle w:val="a5"/>
      </w:rPr>
      <w:fldChar w:fldCharType="begin"/>
    </w:r>
    <w:r w:rsidR="003E6189">
      <w:rPr>
        <w:rStyle w:val="a5"/>
      </w:rPr>
      <w:instrText xml:space="preserve">PAGE  </w:instrText>
    </w:r>
    <w:r>
      <w:rPr>
        <w:rStyle w:val="a5"/>
      </w:rPr>
      <w:fldChar w:fldCharType="end"/>
    </w:r>
  </w:p>
  <w:p w:rsidR="003E6189" w:rsidRDefault="003E6189" w:rsidP="00DF51E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189" w:rsidRDefault="003E6189">
    <w:pPr>
      <w:pStyle w:val="a3"/>
      <w:pBdr>
        <w:bottom w:val="thickThinSmallGap" w:sz="24" w:space="1" w:color="622423"/>
      </w:pBdr>
      <w:jc w:val="center"/>
      <w:rPr>
        <w:rFonts w:ascii="Cambria" w:hAnsi="Cambria"/>
        <w:sz w:val="32"/>
        <w:szCs w:val="32"/>
      </w:rPr>
    </w:pPr>
    <w:r w:rsidRPr="00376EDE">
      <w:rPr>
        <w:b/>
        <w:bCs/>
        <w:caps/>
      </w:rPr>
      <w:t>НП «ЖИЛИЩНО-СТ</w:t>
    </w:r>
    <w:r>
      <w:rPr>
        <w:b/>
        <w:bCs/>
        <w:caps/>
      </w:rPr>
      <w:t>РОИТЕЛЬНОЕ ОБЪЕДИНЕНИЕ МУРМАНА»</w:t>
    </w:r>
  </w:p>
  <w:p w:rsidR="003E6189" w:rsidRDefault="003E6189" w:rsidP="000B6EB8">
    <w:pPr>
      <w:pStyle w:val="a3"/>
      <w:ind w:right="360"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firstLine="360"/>
      </w:pPr>
      <w:rPr>
        <w:rFonts w:ascii="Symbol" w:hAnsi="Symbol"/>
      </w:rPr>
    </w:lvl>
  </w:abstractNum>
  <w:abstractNum w:abstractNumId="1">
    <w:nsid w:val="0240092F"/>
    <w:multiLevelType w:val="multilevel"/>
    <w:tmpl w:val="F05202E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30"/>
        </w:tabs>
        <w:ind w:left="0" w:firstLine="0"/>
      </w:pPr>
      <w:rPr>
        <w:rFonts w:cs="Times New Roman" w:hint="default"/>
        <w:b w:val="0"/>
        <w:sz w:val="24"/>
        <w:szCs w:val="24"/>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9D85988"/>
    <w:multiLevelType w:val="hybridMultilevel"/>
    <w:tmpl w:val="EEF85456"/>
    <w:lvl w:ilvl="0" w:tplc="D9DC4DDC">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EA57F01"/>
    <w:multiLevelType w:val="multilevel"/>
    <w:tmpl w:val="2C7CF3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30"/>
        </w:tabs>
      </w:pPr>
      <w:rPr>
        <w:rFonts w:cs="Times New Roman" w:hint="default"/>
        <w:b w:val="0"/>
        <w:sz w:val="24"/>
        <w:szCs w:val="24"/>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D08030C"/>
    <w:multiLevelType w:val="multilevel"/>
    <w:tmpl w:val="389C30E6"/>
    <w:lvl w:ilvl="0">
      <w:start w:val="10"/>
      <w:numFmt w:val="decimal"/>
      <w:lvlText w:val="%1."/>
      <w:lvlJc w:val="left"/>
      <w:pPr>
        <w:tabs>
          <w:tab w:val="num" w:pos="1211"/>
        </w:tabs>
        <w:ind w:left="1211" w:hanging="360"/>
      </w:pPr>
      <w:rPr>
        <w:rFonts w:cs="Times New Roman" w:hint="default"/>
      </w:rPr>
    </w:lvl>
    <w:lvl w:ilvl="1">
      <w:start w:val="1"/>
      <w:numFmt w:val="decimal"/>
      <w:lvlText w:val="%1.%2."/>
      <w:lvlJc w:val="left"/>
      <w:pPr>
        <w:tabs>
          <w:tab w:val="num" w:pos="3830"/>
        </w:tabs>
        <w:ind w:left="851" w:firstLine="0"/>
      </w:pPr>
      <w:rPr>
        <w:rFonts w:cs="Times New Roman" w:hint="default"/>
        <w:b w:val="0"/>
        <w:sz w:val="24"/>
        <w:szCs w:val="24"/>
      </w:rPr>
    </w:lvl>
    <w:lvl w:ilvl="2">
      <w:start w:val="1"/>
      <w:numFmt w:val="decimal"/>
      <w:lvlText w:val="%1.%2.%3"/>
      <w:lvlJc w:val="left"/>
      <w:pPr>
        <w:tabs>
          <w:tab w:val="num" w:pos="2139"/>
        </w:tabs>
        <w:ind w:left="1923" w:hanging="504"/>
      </w:pPr>
      <w:rPr>
        <w:rFonts w:cs="Times New Roman" w:hint="default"/>
        <w:b w:val="0"/>
      </w:rPr>
    </w:lvl>
    <w:lvl w:ilvl="3">
      <w:start w:val="1"/>
      <w:numFmt w:val="decimal"/>
      <w:lvlText w:val="%1.%2.%3.%4"/>
      <w:lvlJc w:val="left"/>
      <w:pPr>
        <w:tabs>
          <w:tab w:val="num" w:pos="265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373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481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5">
    <w:nsid w:val="215148F1"/>
    <w:multiLevelType w:val="hybridMultilevel"/>
    <w:tmpl w:val="0E7AD70E"/>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21D3462F"/>
    <w:multiLevelType w:val="multilevel"/>
    <w:tmpl w:val="8F263EEA"/>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
    <w:nsid w:val="2B0D5624"/>
    <w:multiLevelType w:val="hybridMultilevel"/>
    <w:tmpl w:val="C95E9B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2775BA"/>
    <w:multiLevelType w:val="multilevel"/>
    <w:tmpl w:val="3920D9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1"/>
        </w:tabs>
      </w:pPr>
      <w:rPr>
        <w:rFonts w:cs="Times New Roman" w:hint="default"/>
        <w:b w:val="0"/>
        <w:sz w:val="28"/>
        <w:szCs w:val="28"/>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DF533EB"/>
    <w:multiLevelType w:val="hybridMultilevel"/>
    <w:tmpl w:val="32928002"/>
    <w:lvl w:ilvl="0" w:tplc="FD58CD0E">
      <w:start w:val="1"/>
      <w:numFmt w:val="decimal"/>
      <w:lvlText w:val="%1)"/>
      <w:lvlJc w:val="left"/>
      <w:pPr>
        <w:tabs>
          <w:tab w:val="num" w:pos="1785"/>
        </w:tabs>
        <w:ind w:left="1785" w:hanging="465"/>
      </w:pPr>
      <w:rPr>
        <w:rFonts w:cs="Times New Roman" w:hint="default"/>
      </w:rPr>
    </w:lvl>
    <w:lvl w:ilvl="1" w:tplc="04190019" w:tentative="1">
      <w:start w:val="1"/>
      <w:numFmt w:val="lowerLetter"/>
      <w:lvlText w:val="%2."/>
      <w:lvlJc w:val="left"/>
      <w:pPr>
        <w:tabs>
          <w:tab w:val="num" w:pos="2400"/>
        </w:tabs>
        <w:ind w:left="2400" w:hanging="360"/>
      </w:pPr>
      <w:rPr>
        <w:rFonts w:cs="Times New Roman"/>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11">
    <w:nsid w:val="3F2A7855"/>
    <w:multiLevelType w:val="hybridMultilevel"/>
    <w:tmpl w:val="3D101A0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1FF1B26"/>
    <w:multiLevelType w:val="hybridMultilevel"/>
    <w:tmpl w:val="CF6C0A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31079F7"/>
    <w:multiLevelType w:val="hybridMultilevel"/>
    <w:tmpl w:val="BFD03F66"/>
    <w:lvl w:ilvl="0" w:tplc="881868C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6E73EE5"/>
    <w:multiLevelType w:val="hybridMultilevel"/>
    <w:tmpl w:val="39D4DDE2"/>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64ED1639"/>
    <w:multiLevelType w:val="hybridMultilevel"/>
    <w:tmpl w:val="9AF8BB4A"/>
    <w:lvl w:ilvl="0" w:tplc="E53CC09C">
      <w:start w:val="1"/>
      <w:numFmt w:val="decimal"/>
      <w:lvlText w:val="%1)"/>
      <w:lvlJc w:val="left"/>
      <w:pPr>
        <w:tabs>
          <w:tab w:val="num" w:pos="1230"/>
        </w:tabs>
        <w:ind w:left="1230" w:hanging="375"/>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6">
    <w:nsid w:val="6A743572"/>
    <w:multiLevelType w:val="hybridMultilevel"/>
    <w:tmpl w:val="2D7E9DDE"/>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6FC64BA9"/>
    <w:multiLevelType w:val="hybridMultilevel"/>
    <w:tmpl w:val="A07675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0928A8"/>
    <w:multiLevelType w:val="multilevel"/>
    <w:tmpl w:val="4168B97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830"/>
        </w:tabs>
        <w:ind w:left="0" w:firstLine="0"/>
      </w:pPr>
      <w:rPr>
        <w:rFonts w:cs="Times New Roman" w:hint="default"/>
        <w:b w:val="0"/>
        <w:sz w:val="24"/>
        <w:szCs w:val="24"/>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73960979"/>
    <w:multiLevelType w:val="multilevel"/>
    <w:tmpl w:val="13669338"/>
    <w:lvl w:ilvl="0">
      <w:start w:val="10"/>
      <w:numFmt w:val="decimal"/>
      <w:lvlText w:val="%1."/>
      <w:lvlJc w:val="left"/>
      <w:pPr>
        <w:tabs>
          <w:tab w:val="num" w:pos="1211"/>
        </w:tabs>
        <w:ind w:left="1211" w:hanging="360"/>
      </w:pPr>
      <w:rPr>
        <w:rFonts w:cs="Times New Roman" w:hint="default"/>
      </w:rPr>
    </w:lvl>
    <w:lvl w:ilvl="1">
      <w:start w:val="13"/>
      <w:numFmt w:val="decimal"/>
      <w:lvlText w:val="%1.%2."/>
      <w:lvlJc w:val="left"/>
      <w:pPr>
        <w:tabs>
          <w:tab w:val="num" w:pos="3830"/>
        </w:tabs>
        <w:ind w:left="851" w:firstLine="0"/>
      </w:pPr>
      <w:rPr>
        <w:rFonts w:cs="Times New Roman" w:hint="default"/>
        <w:b w:val="0"/>
        <w:sz w:val="24"/>
        <w:szCs w:val="24"/>
      </w:rPr>
    </w:lvl>
    <w:lvl w:ilvl="2">
      <w:start w:val="1"/>
      <w:numFmt w:val="decimal"/>
      <w:lvlText w:val="%1.%2.%3"/>
      <w:lvlJc w:val="left"/>
      <w:pPr>
        <w:tabs>
          <w:tab w:val="num" w:pos="2139"/>
        </w:tabs>
        <w:ind w:left="1923" w:hanging="504"/>
      </w:pPr>
      <w:rPr>
        <w:rFonts w:cs="Times New Roman" w:hint="default"/>
        <w:b w:val="0"/>
      </w:rPr>
    </w:lvl>
    <w:lvl w:ilvl="3">
      <w:start w:val="1"/>
      <w:numFmt w:val="decimal"/>
      <w:lvlText w:val="%1.%2.%3.%4"/>
      <w:lvlJc w:val="left"/>
      <w:pPr>
        <w:tabs>
          <w:tab w:val="num" w:pos="2651"/>
        </w:tabs>
        <w:ind w:left="2579" w:hanging="648"/>
      </w:pPr>
      <w:rPr>
        <w:rFonts w:cs="Times New Roman" w:hint="default"/>
      </w:rPr>
    </w:lvl>
    <w:lvl w:ilvl="4">
      <w:start w:val="1"/>
      <w:numFmt w:val="decimal"/>
      <w:lvlText w:val="%1.%2.%3.%4.%5."/>
      <w:lvlJc w:val="left"/>
      <w:pPr>
        <w:tabs>
          <w:tab w:val="num" w:pos="3371"/>
        </w:tabs>
        <w:ind w:left="3083" w:hanging="792"/>
      </w:pPr>
      <w:rPr>
        <w:rFonts w:cs="Times New Roman" w:hint="default"/>
      </w:rPr>
    </w:lvl>
    <w:lvl w:ilvl="5">
      <w:start w:val="1"/>
      <w:numFmt w:val="decimal"/>
      <w:lvlText w:val="%1.%2.%3.%4.%5.%6."/>
      <w:lvlJc w:val="left"/>
      <w:pPr>
        <w:tabs>
          <w:tab w:val="num" w:pos="3731"/>
        </w:tabs>
        <w:ind w:left="3587" w:hanging="936"/>
      </w:pPr>
      <w:rPr>
        <w:rFonts w:cs="Times New Roman" w:hint="default"/>
      </w:rPr>
    </w:lvl>
    <w:lvl w:ilvl="6">
      <w:start w:val="1"/>
      <w:numFmt w:val="decimal"/>
      <w:lvlText w:val="%1.%2.%3.%4.%5.%6.%7."/>
      <w:lvlJc w:val="left"/>
      <w:pPr>
        <w:tabs>
          <w:tab w:val="num" w:pos="4451"/>
        </w:tabs>
        <w:ind w:left="4091" w:hanging="1080"/>
      </w:pPr>
      <w:rPr>
        <w:rFonts w:cs="Times New Roman" w:hint="default"/>
      </w:rPr>
    </w:lvl>
    <w:lvl w:ilvl="7">
      <w:start w:val="1"/>
      <w:numFmt w:val="decimal"/>
      <w:lvlText w:val="%1.%2.%3.%4.%5.%6.%7.%8."/>
      <w:lvlJc w:val="left"/>
      <w:pPr>
        <w:tabs>
          <w:tab w:val="num" w:pos="4811"/>
        </w:tabs>
        <w:ind w:left="4595" w:hanging="1224"/>
      </w:pPr>
      <w:rPr>
        <w:rFonts w:cs="Times New Roman" w:hint="default"/>
      </w:rPr>
    </w:lvl>
    <w:lvl w:ilvl="8">
      <w:start w:val="1"/>
      <w:numFmt w:val="decimal"/>
      <w:lvlText w:val="%1.%2.%3.%4.%5.%6.%7.%8.%9."/>
      <w:lvlJc w:val="left"/>
      <w:pPr>
        <w:tabs>
          <w:tab w:val="num" w:pos="5531"/>
        </w:tabs>
        <w:ind w:left="5171" w:hanging="1440"/>
      </w:pPr>
      <w:rPr>
        <w:rFonts w:cs="Times New Roman" w:hint="default"/>
      </w:rPr>
    </w:lvl>
  </w:abstractNum>
  <w:abstractNum w:abstractNumId="20">
    <w:nsid w:val="74C02DB9"/>
    <w:multiLevelType w:val="hybridMultilevel"/>
    <w:tmpl w:val="96A2599A"/>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78C2037A"/>
    <w:multiLevelType w:val="multilevel"/>
    <w:tmpl w:val="F05202EE"/>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830"/>
        </w:tabs>
        <w:ind w:left="0" w:firstLine="0"/>
      </w:pPr>
      <w:rPr>
        <w:rFonts w:cs="Times New Roman" w:hint="default"/>
        <w:b w:val="0"/>
        <w:sz w:val="24"/>
        <w:szCs w:val="24"/>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F3309CE"/>
    <w:multiLevelType w:val="hybridMultilevel"/>
    <w:tmpl w:val="F6269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5"/>
  </w:num>
  <w:num w:numId="3">
    <w:abstractNumId w:val="14"/>
  </w:num>
  <w:num w:numId="4">
    <w:abstractNumId w:val="16"/>
  </w:num>
  <w:num w:numId="5">
    <w:abstractNumId w:val="20"/>
  </w:num>
  <w:num w:numId="6">
    <w:abstractNumId w:val="11"/>
  </w:num>
  <w:num w:numId="7">
    <w:abstractNumId w:val="3"/>
  </w:num>
  <w:num w:numId="8">
    <w:abstractNumId w:val="2"/>
  </w:num>
  <w:num w:numId="9">
    <w:abstractNumId w:val="6"/>
  </w:num>
  <w:num w:numId="10">
    <w:abstractNumId w:val="7"/>
  </w:num>
  <w:num w:numId="11">
    <w:abstractNumId w:val="17"/>
  </w:num>
  <w:num w:numId="12">
    <w:abstractNumId w:val="8"/>
  </w:num>
  <w:num w:numId="13">
    <w:abstractNumId w:val="0"/>
  </w:num>
  <w:num w:numId="14">
    <w:abstractNumId w:val="22"/>
  </w:num>
  <w:num w:numId="15">
    <w:abstractNumId w:val="13"/>
  </w:num>
  <w:num w:numId="16">
    <w:abstractNumId w:val="15"/>
  </w:num>
  <w:num w:numId="17">
    <w:abstractNumId w:val="10"/>
  </w:num>
  <w:num w:numId="18">
    <w:abstractNumId w:val="9"/>
  </w:num>
  <w:num w:numId="19">
    <w:abstractNumId w:val="19"/>
  </w:num>
  <w:num w:numId="20">
    <w:abstractNumId w:val="18"/>
  </w:num>
  <w:num w:numId="21">
    <w:abstractNumId w:val="1"/>
  </w:num>
  <w:num w:numId="22">
    <w:abstractNumId w:val="2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51E2"/>
    <w:rsid w:val="00012FE5"/>
    <w:rsid w:val="00016EC3"/>
    <w:rsid w:val="00020C39"/>
    <w:rsid w:val="00040115"/>
    <w:rsid w:val="0005685D"/>
    <w:rsid w:val="00057910"/>
    <w:rsid w:val="00064F45"/>
    <w:rsid w:val="000739C6"/>
    <w:rsid w:val="00073B5F"/>
    <w:rsid w:val="00086B35"/>
    <w:rsid w:val="00093B43"/>
    <w:rsid w:val="000950ED"/>
    <w:rsid w:val="00095C9D"/>
    <w:rsid w:val="000A0B76"/>
    <w:rsid w:val="000B6EB8"/>
    <w:rsid w:val="000C3616"/>
    <w:rsid w:val="000C4AC6"/>
    <w:rsid w:val="000C7488"/>
    <w:rsid w:val="000D00C7"/>
    <w:rsid w:val="000D1BF9"/>
    <w:rsid w:val="000D3616"/>
    <w:rsid w:val="000D5B55"/>
    <w:rsid w:val="000E1F71"/>
    <w:rsid w:val="0010654D"/>
    <w:rsid w:val="00117092"/>
    <w:rsid w:val="00122645"/>
    <w:rsid w:val="00123859"/>
    <w:rsid w:val="00137230"/>
    <w:rsid w:val="00177CDE"/>
    <w:rsid w:val="0018538C"/>
    <w:rsid w:val="00186B45"/>
    <w:rsid w:val="0019513F"/>
    <w:rsid w:val="001B01B3"/>
    <w:rsid w:val="001B0FB4"/>
    <w:rsid w:val="001C1365"/>
    <w:rsid w:val="001C2EC4"/>
    <w:rsid w:val="001E125D"/>
    <w:rsid w:val="001E3EC1"/>
    <w:rsid w:val="001F3F3E"/>
    <w:rsid w:val="00204BD8"/>
    <w:rsid w:val="00225D5B"/>
    <w:rsid w:val="002260B2"/>
    <w:rsid w:val="00231FA5"/>
    <w:rsid w:val="002458EC"/>
    <w:rsid w:val="00256771"/>
    <w:rsid w:val="00266B03"/>
    <w:rsid w:val="00280101"/>
    <w:rsid w:val="00286E37"/>
    <w:rsid w:val="002A1A3A"/>
    <w:rsid w:val="002A2619"/>
    <w:rsid w:val="002B535C"/>
    <w:rsid w:val="002C2497"/>
    <w:rsid w:val="002C3829"/>
    <w:rsid w:val="002C72B3"/>
    <w:rsid w:val="002E1D10"/>
    <w:rsid w:val="002E1DE6"/>
    <w:rsid w:val="002E7742"/>
    <w:rsid w:val="003114A3"/>
    <w:rsid w:val="0031242D"/>
    <w:rsid w:val="00315D13"/>
    <w:rsid w:val="003172B6"/>
    <w:rsid w:val="00317C00"/>
    <w:rsid w:val="00320496"/>
    <w:rsid w:val="003246B4"/>
    <w:rsid w:val="0032586B"/>
    <w:rsid w:val="00327215"/>
    <w:rsid w:val="00327C98"/>
    <w:rsid w:val="003341ED"/>
    <w:rsid w:val="003359A8"/>
    <w:rsid w:val="0034772D"/>
    <w:rsid w:val="003745AC"/>
    <w:rsid w:val="00376EDE"/>
    <w:rsid w:val="00380235"/>
    <w:rsid w:val="00382336"/>
    <w:rsid w:val="00384BF2"/>
    <w:rsid w:val="00387A09"/>
    <w:rsid w:val="003A0222"/>
    <w:rsid w:val="003A68CD"/>
    <w:rsid w:val="003B4476"/>
    <w:rsid w:val="003C05A5"/>
    <w:rsid w:val="003D4ED0"/>
    <w:rsid w:val="003E0595"/>
    <w:rsid w:val="003E6189"/>
    <w:rsid w:val="003E757C"/>
    <w:rsid w:val="003F6085"/>
    <w:rsid w:val="003F6ABD"/>
    <w:rsid w:val="00403ECE"/>
    <w:rsid w:val="00405501"/>
    <w:rsid w:val="00421A57"/>
    <w:rsid w:val="004223D1"/>
    <w:rsid w:val="004252D4"/>
    <w:rsid w:val="004339B5"/>
    <w:rsid w:val="00435537"/>
    <w:rsid w:val="00440152"/>
    <w:rsid w:val="004406A3"/>
    <w:rsid w:val="00441A1B"/>
    <w:rsid w:val="00443F34"/>
    <w:rsid w:val="0045279E"/>
    <w:rsid w:val="0047203A"/>
    <w:rsid w:val="00484E73"/>
    <w:rsid w:val="0049201E"/>
    <w:rsid w:val="00493245"/>
    <w:rsid w:val="00495A37"/>
    <w:rsid w:val="004A4BC8"/>
    <w:rsid w:val="004A6D72"/>
    <w:rsid w:val="004B74D0"/>
    <w:rsid w:val="004D7E38"/>
    <w:rsid w:val="004E3443"/>
    <w:rsid w:val="004E5DF4"/>
    <w:rsid w:val="00503D7A"/>
    <w:rsid w:val="005131D6"/>
    <w:rsid w:val="00520B54"/>
    <w:rsid w:val="005213ED"/>
    <w:rsid w:val="00525835"/>
    <w:rsid w:val="00527EE5"/>
    <w:rsid w:val="005318F8"/>
    <w:rsid w:val="00564137"/>
    <w:rsid w:val="00576F52"/>
    <w:rsid w:val="00584A8E"/>
    <w:rsid w:val="00584C74"/>
    <w:rsid w:val="005850AB"/>
    <w:rsid w:val="00592AC2"/>
    <w:rsid w:val="00597FD4"/>
    <w:rsid w:val="005A0B4B"/>
    <w:rsid w:val="005A7CFA"/>
    <w:rsid w:val="005B0C47"/>
    <w:rsid w:val="005C24F2"/>
    <w:rsid w:val="005C3B57"/>
    <w:rsid w:val="005C6A86"/>
    <w:rsid w:val="005D15B6"/>
    <w:rsid w:val="005D7041"/>
    <w:rsid w:val="005F55F4"/>
    <w:rsid w:val="0060224D"/>
    <w:rsid w:val="00602BC5"/>
    <w:rsid w:val="00615171"/>
    <w:rsid w:val="0061550F"/>
    <w:rsid w:val="006156AB"/>
    <w:rsid w:val="00623DA0"/>
    <w:rsid w:val="00625151"/>
    <w:rsid w:val="00641A13"/>
    <w:rsid w:val="006504FC"/>
    <w:rsid w:val="00660518"/>
    <w:rsid w:val="006659AC"/>
    <w:rsid w:val="006708AD"/>
    <w:rsid w:val="00680B5B"/>
    <w:rsid w:val="006878C9"/>
    <w:rsid w:val="006C0A11"/>
    <w:rsid w:val="006E29A7"/>
    <w:rsid w:val="006E68C0"/>
    <w:rsid w:val="006F3A61"/>
    <w:rsid w:val="00705011"/>
    <w:rsid w:val="00705340"/>
    <w:rsid w:val="00706AEB"/>
    <w:rsid w:val="0071212E"/>
    <w:rsid w:val="007313F6"/>
    <w:rsid w:val="00733414"/>
    <w:rsid w:val="00740499"/>
    <w:rsid w:val="00764C5E"/>
    <w:rsid w:val="00771656"/>
    <w:rsid w:val="00786EA8"/>
    <w:rsid w:val="0078764D"/>
    <w:rsid w:val="00795996"/>
    <w:rsid w:val="007B1240"/>
    <w:rsid w:val="007C1074"/>
    <w:rsid w:val="007C1AE6"/>
    <w:rsid w:val="007C72FA"/>
    <w:rsid w:val="007C7ABE"/>
    <w:rsid w:val="007D017D"/>
    <w:rsid w:val="007D31E5"/>
    <w:rsid w:val="007E1575"/>
    <w:rsid w:val="007E3D91"/>
    <w:rsid w:val="007F4F56"/>
    <w:rsid w:val="007F5FD1"/>
    <w:rsid w:val="008016E9"/>
    <w:rsid w:val="008049E8"/>
    <w:rsid w:val="00810120"/>
    <w:rsid w:val="00812212"/>
    <w:rsid w:val="00812E41"/>
    <w:rsid w:val="00815EA1"/>
    <w:rsid w:val="00816765"/>
    <w:rsid w:val="008176F2"/>
    <w:rsid w:val="00831375"/>
    <w:rsid w:val="00834FF8"/>
    <w:rsid w:val="008420DA"/>
    <w:rsid w:val="00856299"/>
    <w:rsid w:val="00876AC8"/>
    <w:rsid w:val="00880228"/>
    <w:rsid w:val="00884D0E"/>
    <w:rsid w:val="00885CE5"/>
    <w:rsid w:val="00894E85"/>
    <w:rsid w:val="00896DFF"/>
    <w:rsid w:val="0089712F"/>
    <w:rsid w:val="008B6B13"/>
    <w:rsid w:val="008C03D8"/>
    <w:rsid w:val="008C1709"/>
    <w:rsid w:val="008C3C36"/>
    <w:rsid w:val="008C45C7"/>
    <w:rsid w:val="008C5898"/>
    <w:rsid w:val="008C7850"/>
    <w:rsid w:val="008D1C00"/>
    <w:rsid w:val="008D7916"/>
    <w:rsid w:val="008E7835"/>
    <w:rsid w:val="008F6335"/>
    <w:rsid w:val="00910589"/>
    <w:rsid w:val="009336DB"/>
    <w:rsid w:val="0093453D"/>
    <w:rsid w:val="009446C1"/>
    <w:rsid w:val="00945DB6"/>
    <w:rsid w:val="00947F0E"/>
    <w:rsid w:val="00972EA2"/>
    <w:rsid w:val="0097499B"/>
    <w:rsid w:val="00982345"/>
    <w:rsid w:val="00984B79"/>
    <w:rsid w:val="009912D0"/>
    <w:rsid w:val="009A03AE"/>
    <w:rsid w:val="009A2F6F"/>
    <w:rsid w:val="009B01E5"/>
    <w:rsid w:val="009B0F3F"/>
    <w:rsid w:val="009C4F2C"/>
    <w:rsid w:val="009C75F3"/>
    <w:rsid w:val="009D6403"/>
    <w:rsid w:val="009F1653"/>
    <w:rsid w:val="009F206D"/>
    <w:rsid w:val="009F78DA"/>
    <w:rsid w:val="00A01791"/>
    <w:rsid w:val="00A03368"/>
    <w:rsid w:val="00A04431"/>
    <w:rsid w:val="00A10687"/>
    <w:rsid w:val="00A108A4"/>
    <w:rsid w:val="00A11042"/>
    <w:rsid w:val="00A31B64"/>
    <w:rsid w:val="00A31B9B"/>
    <w:rsid w:val="00A53E13"/>
    <w:rsid w:val="00A62C40"/>
    <w:rsid w:val="00A64FE4"/>
    <w:rsid w:val="00A659B5"/>
    <w:rsid w:val="00A66DDD"/>
    <w:rsid w:val="00A722C3"/>
    <w:rsid w:val="00A80834"/>
    <w:rsid w:val="00A90DDA"/>
    <w:rsid w:val="00A914D3"/>
    <w:rsid w:val="00A94135"/>
    <w:rsid w:val="00AA02B1"/>
    <w:rsid w:val="00AA3536"/>
    <w:rsid w:val="00AC19C6"/>
    <w:rsid w:val="00AC2161"/>
    <w:rsid w:val="00AD3AD0"/>
    <w:rsid w:val="00AE27F4"/>
    <w:rsid w:val="00AF2A31"/>
    <w:rsid w:val="00B02560"/>
    <w:rsid w:val="00B04866"/>
    <w:rsid w:val="00B059D3"/>
    <w:rsid w:val="00B062FF"/>
    <w:rsid w:val="00B10A4A"/>
    <w:rsid w:val="00B11CA3"/>
    <w:rsid w:val="00B150F8"/>
    <w:rsid w:val="00B25018"/>
    <w:rsid w:val="00B35C17"/>
    <w:rsid w:val="00B425DF"/>
    <w:rsid w:val="00B42603"/>
    <w:rsid w:val="00B47B1C"/>
    <w:rsid w:val="00B51D6A"/>
    <w:rsid w:val="00B53127"/>
    <w:rsid w:val="00B670D5"/>
    <w:rsid w:val="00B67EB1"/>
    <w:rsid w:val="00B7002E"/>
    <w:rsid w:val="00B70A18"/>
    <w:rsid w:val="00B77222"/>
    <w:rsid w:val="00B774B6"/>
    <w:rsid w:val="00B8270C"/>
    <w:rsid w:val="00B85CDB"/>
    <w:rsid w:val="00B93DDC"/>
    <w:rsid w:val="00B9682E"/>
    <w:rsid w:val="00BA0A88"/>
    <w:rsid w:val="00BA1757"/>
    <w:rsid w:val="00BB203E"/>
    <w:rsid w:val="00BB4E4F"/>
    <w:rsid w:val="00BD6821"/>
    <w:rsid w:val="00BE5B6D"/>
    <w:rsid w:val="00BF3192"/>
    <w:rsid w:val="00BF5299"/>
    <w:rsid w:val="00BF5A8E"/>
    <w:rsid w:val="00C328E7"/>
    <w:rsid w:val="00C50B9A"/>
    <w:rsid w:val="00C602B8"/>
    <w:rsid w:val="00C61329"/>
    <w:rsid w:val="00C67635"/>
    <w:rsid w:val="00C71294"/>
    <w:rsid w:val="00C745D3"/>
    <w:rsid w:val="00C76E2E"/>
    <w:rsid w:val="00C8024E"/>
    <w:rsid w:val="00C83FDD"/>
    <w:rsid w:val="00C851BF"/>
    <w:rsid w:val="00C93ACD"/>
    <w:rsid w:val="00CA103C"/>
    <w:rsid w:val="00CA5A1B"/>
    <w:rsid w:val="00CA694F"/>
    <w:rsid w:val="00CB6167"/>
    <w:rsid w:val="00CF1206"/>
    <w:rsid w:val="00D12111"/>
    <w:rsid w:val="00D128FC"/>
    <w:rsid w:val="00D223E0"/>
    <w:rsid w:val="00D22D7F"/>
    <w:rsid w:val="00D2555B"/>
    <w:rsid w:val="00D30D7F"/>
    <w:rsid w:val="00D36FC9"/>
    <w:rsid w:val="00D46FB9"/>
    <w:rsid w:val="00D60DB6"/>
    <w:rsid w:val="00D661C8"/>
    <w:rsid w:val="00D7464E"/>
    <w:rsid w:val="00D7510D"/>
    <w:rsid w:val="00D84F38"/>
    <w:rsid w:val="00D8566C"/>
    <w:rsid w:val="00D86776"/>
    <w:rsid w:val="00D9040E"/>
    <w:rsid w:val="00D90477"/>
    <w:rsid w:val="00D92F95"/>
    <w:rsid w:val="00DB268F"/>
    <w:rsid w:val="00DB2AB7"/>
    <w:rsid w:val="00DB6E2D"/>
    <w:rsid w:val="00DC0795"/>
    <w:rsid w:val="00DC7AFC"/>
    <w:rsid w:val="00DD19A8"/>
    <w:rsid w:val="00DE0B80"/>
    <w:rsid w:val="00DE263D"/>
    <w:rsid w:val="00DF488D"/>
    <w:rsid w:val="00DF51E2"/>
    <w:rsid w:val="00E05916"/>
    <w:rsid w:val="00E16C5C"/>
    <w:rsid w:val="00E26E79"/>
    <w:rsid w:val="00E2705E"/>
    <w:rsid w:val="00E320BC"/>
    <w:rsid w:val="00E42DE3"/>
    <w:rsid w:val="00E43690"/>
    <w:rsid w:val="00E543CB"/>
    <w:rsid w:val="00E604CF"/>
    <w:rsid w:val="00E73829"/>
    <w:rsid w:val="00E8695D"/>
    <w:rsid w:val="00E8742B"/>
    <w:rsid w:val="00EC160B"/>
    <w:rsid w:val="00EC6A2B"/>
    <w:rsid w:val="00ED1902"/>
    <w:rsid w:val="00ED2CA2"/>
    <w:rsid w:val="00EE3897"/>
    <w:rsid w:val="00EE7D45"/>
    <w:rsid w:val="00EF0CD4"/>
    <w:rsid w:val="00EF72F1"/>
    <w:rsid w:val="00F150B4"/>
    <w:rsid w:val="00F231B2"/>
    <w:rsid w:val="00F27191"/>
    <w:rsid w:val="00F30961"/>
    <w:rsid w:val="00F32416"/>
    <w:rsid w:val="00F50F53"/>
    <w:rsid w:val="00F542BF"/>
    <w:rsid w:val="00F63400"/>
    <w:rsid w:val="00F72D97"/>
    <w:rsid w:val="00F8281B"/>
    <w:rsid w:val="00F82CC0"/>
    <w:rsid w:val="00F84B45"/>
    <w:rsid w:val="00FA5972"/>
    <w:rsid w:val="00FA72E4"/>
    <w:rsid w:val="00FB1FCB"/>
    <w:rsid w:val="00FB316A"/>
    <w:rsid w:val="00FB78E0"/>
    <w:rsid w:val="00FC3ECA"/>
    <w:rsid w:val="00FD3F76"/>
    <w:rsid w:val="00FD7C7D"/>
    <w:rsid w:val="00FE045D"/>
    <w:rsid w:val="00FE1C04"/>
    <w:rsid w:val="00FE33B8"/>
    <w:rsid w:val="00FE4466"/>
    <w:rsid w:val="00FE6D49"/>
    <w:rsid w:val="00FF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F51E2"/>
    <w:pPr>
      <w:autoSpaceDE w:val="0"/>
      <w:autoSpaceDN w:val="0"/>
      <w:adjustRightInd w:val="0"/>
      <w:ind w:firstLine="720"/>
    </w:pPr>
    <w:rPr>
      <w:rFonts w:ascii="Arial" w:hAnsi="Arial" w:cs="Arial"/>
    </w:rPr>
  </w:style>
  <w:style w:type="paragraph" w:styleId="a3">
    <w:name w:val="header"/>
    <w:basedOn w:val="a"/>
    <w:link w:val="a4"/>
    <w:uiPriority w:val="99"/>
    <w:rsid w:val="00DF51E2"/>
    <w:pPr>
      <w:tabs>
        <w:tab w:val="center" w:pos="4677"/>
        <w:tab w:val="right" w:pos="9355"/>
      </w:tabs>
    </w:pPr>
  </w:style>
  <w:style w:type="character" w:customStyle="1" w:styleId="a4">
    <w:name w:val="Верхний колонтитул Знак"/>
    <w:basedOn w:val="a0"/>
    <w:link w:val="a3"/>
    <w:uiPriority w:val="99"/>
    <w:locked/>
    <w:rsid w:val="009336DB"/>
    <w:rPr>
      <w:rFonts w:cs="Times New Roman"/>
      <w:sz w:val="24"/>
      <w:szCs w:val="24"/>
    </w:rPr>
  </w:style>
  <w:style w:type="character" w:styleId="a5">
    <w:name w:val="page number"/>
    <w:basedOn w:val="a0"/>
    <w:uiPriority w:val="99"/>
    <w:rsid w:val="00DF51E2"/>
    <w:rPr>
      <w:rFonts w:cs="Times New Roman"/>
    </w:rPr>
  </w:style>
  <w:style w:type="paragraph" w:styleId="a6">
    <w:name w:val="Balloon Text"/>
    <w:basedOn w:val="a"/>
    <w:link w:val="a7"/>
    <w:uiPriority w:val="99"/>
    <w:semiHidden/>
    <w:rsid w:val="008F6335"/>
    <w:rPr>
      <w:rFonts w:ascii="Tahoma" w:hAnsi="Tahoma" w:cs="Tahoma"/>
      <w:sz w:val="16"/>
      <w:szCs w:val="16"/>
    </w:rPr>
  </w:style>
  <w:style w:type="character" w:customStyle="1" w:styleId="a7">
    <w:name w:val="Текст выноски Знак"/>
    <w:basedOn w:val="a0"/>
    <w:link w:val="a6"/>
    <w:uiPriority w:val="99"/>
    <w:semiHidden/>
    <w:rsid w:val="00922A8A"/>
    <w:rPr>
      <w:sz w:val="0"/>
      <w:szCs w:val="0"/>
    </w:rPr>
  </w:style>
  <w:style w:type="paragraph" w:styleId="a8">
    <w:name w:val="Normal (Web)"/>
    <w:basedOn w:val="a"/>
    <w:uiPriority w:val="99"/>
    <w:rsid w:val="006F3A61"/>
    <w:pPr>
      <w:spacing w:before="100" w:beforeAutospacing="1" w:after="100" w:afterAutospacing="1"/>
    </w:pPr>
  </w:style>
  <w:style w:type="character" w:styleId="a9">
    <w:name w:val="Hyperlink"/>
    <w:basedOn w:val="a0"/>
    <w:uiPriority w:val="99"/>
    <w:rsid w:val="00493245"/>
    <w:rPr>
      <w:rFonts w:cs="Times New Roman"/>
      <w:color w:val="0000FF"/>
      <w:u w:val="single"/>
    </w:rPr>
  </w:style>
  <w:style w:type="paragraph" w:styleId="aa">
    <w:name w:val="footer"/>
    <w:basedOn w:val="a"/>
    <w:link w:val="ab"/>
    <w:uiPriority w:val="99"/>
    <w:rsid w:val="00982345"/>
    <w:pPr>
      <w:tabs>
        <w:tab w:val="center" w:pos="4677"/>
        <w:tab w:val="right" w:pos="9355"/>
      </w:tabs>
    </w:pPr>
  </w:style>
  <w:style w:type="character" w:customStyle="1" w:styleId="ab">
    <w:name w:val="Нижний колонтитул Знак"/>
    <w:basedOn w:val="a0"/>
    <w:link w:val="aa"/>
    <w:uiPriority w:val="99"/>
    <w:locked/>
    <w:rsid w:val="00376EDE"/>
    <w:rPr>
      <w:rFonts w:cs="Times New Roman"/>
      <w:sz w:val="24"/>
      <w:szCs w:val="24"/>
    </w:rPr>
  </w:style>
  <w:style w:type="paragraph" w:styleId="ac">
    <w:name w:val="No Spacing"/>
    <w:link w:val="ad"/>
    <w:uiPriority w:val="99"/>
    <w:qFormat/>
    <w:rsid w:val="0045279E"/>
    <w:rPr>
      <w:rFonts w:ascii="Calibri" w:hAnsi="Calibri"/>
      <w:sz w:val="22"/>
      <w:szCs w:val="22"/>
      <w:lang w:eastAsia="en-US"/>
    </w:rPr>
  </w:style>
  <w:style w:type="character" w:customStyle="1" w:styleId="ad">
    <w:name w:val="Без интервала Знак"/>
    <w:basedOn w:val="a0"/>
    <w:link w:val="ac"/>
    <w:uiPriority w:val="99"/>
    <w:locked/>
    <w:rsid w:val="0045279E"/>
    <w:rPr>
      <w:rFonts w:ascii="Calibri" w:hAnsi="Calibri"/>
      <w:sz w:val="22"/>
      <w:szCs w:val="22"/>
      <w:lang w:val="ru-RU" w:eastAsia="en-US" w:bidi="ar-SA"/>
    </w:rPr>
  </w:style>
  <w:style w:type="table" w:styleId="ae">
    <w:name w:val="Table Grid"/>
    <w:basedOn w:val="a1"/>
    <w:rsid w:val="00527EE5"/>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rsid w:val="005C3B57"/>
    <w:rPr>
      <w:rFonts w:cs="Times New Roman"/>
      <w:sz w:val="16"/>
      <w:szCs w:val="16"/>
    </w:rPr>
  </w:style>
  <w:style w:type="paragraph" w:styleId="af0">
    <w:name w:val="annotation text"/>
    <w:basedOn w:val="a"/>
    <w:link w:val="af1"/>
    <w:semiHidden/>
    <w:rsid w:val="005C3B57"/>
    <w:rPr>
      <w:sz w:val="20"/>
      <w:szCs w:val="20"/>
    </w:rPr>
  </w:style>
  <w:style w:type="character" w:customStyle="1" w:styleId="af1">
    <w:name w:val="Текст примечания Знак"/>
    <w:basedOn w:val="a0"/>
    <w:link w:val="af0"/>
    <w:uiPriority w:val="99"/>
    <w:semiHidden/>
    <w:rsid w:val="00922A8A"/>
    <w:rPr>
      <w:sz w:val="20"/>
      <w:szCs w:val="20"/>
    </w:rPr>
  </w:style>
  <w:style w:type="paragraph" w:styleId="af2">
    <w:name w:val="annotation subject"/>
    <w:basedOn w:val="af0"/>
    <w:next w:val="af0"/>
    <w:link w:val="af3"/>
    <w:uiPriority w:val="99"/>
    <w:semiHidden/>
    <w:rsid w:val="005C3B57"/>
    <w:rPr>
      <w:b/>
      <w:bCs/>
    </w:rPr>
  </w:style>
  <w:style w:type="character" w:customStyle="1" w:styleId="af3">
    <w:name w:val="Тема примечания Знак"/>
    <w:basedOn w:val="af1"/>
    <w:link w:val="af2"/>
    <w:uiPriority w:val="99"/>
    <w:semiHidden/>
    <w:rsid w:val="00922A8A"/>
    <w:rPr>
      <w:b/>
      <w:bCs/>
    </w:rPr>
  </w:style>
  <w:style w:type="paragraph" w:styleId="af4">
    <w:name w:val="Document Map"/>
    <w:basedOn w:val="a"/>
    <w:link w:val="af5"/>
    <w:uiPriority w:val="99"/>
    <w:semiHidden/>
    <w:rsid w:val="008B6B13"/>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922A8A"/>
    <w:rPr>
      <w:sz w:val="0"/>
      <w:szCs w:val="0"/>
    </w:rPr>
  </w:style>
  <w:style w:type="paragraph" w:styleId="af6">
    <w:name w:val="List Paragraph"/>
    <w:basedOn w:val="a"/>
    <w:uiPriority w:val="34"/>
    <w:qFormat/>
    <w:rsid w:val="00615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4999</Words>
  <Characters>37312</Characters>
  <Application>Microsoft Office Word</Application>
  <DocSecurity>0</DocSecurity>
  <Lines>310</Lines>
  <Paragraphs>84</Paragraphs>
  <ScaleCrop>false</ScaleCrop>
  <HeadingPairs>
    <vt:vector size="2" baseType="variant">
      <vt:variant>
        <vt:lpstr>Название</vt:lpstr>
      </vt:variant>
      <vt:variant>
        <vt:i4>1</vt:i4>
      </vt:variant>
    </vt:vector>
  </HeadingPairs>
  <TitlesOfParts>
    <vt:vector size="1" baseType="lpstr">
      <vt:lpstr>НП «</vt:lpstr>
    </vt:vector>
  </TitlesOfParts>
  <Company>***</Company>
  <LinksUpToDate>false</LinksUpToDate>
  <CharactersWithSpaces>42227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НП «</dc:title>
  <dc:creator>SamoylovAS</dc:creator>
  <cp:lastModifiedBy>Dato</cp:lastModifiedBy>
  <cp:revision>2</cp:revision>
  <cp:lastPrinted>2011-02-09T09:17:00Z</cp:lastPrinted>
  <dcterms:created xsi:type="dcterms:W3CDTF">2011-07-18T14:42:00Z</dcterms:created>
  <dcterms:modified xsi:type="dcterms:W3CDTF">2011-07-18T14:42:00Z</dcterms:modified>
</cp:coreProperties>
</file>